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D679C" w14:textId="77777777" w:rsidR="00DA28AA" w:rsidRPr="00C71A54" w:rsidRDefault="00DA28AA" w:rsidP="00DA28AA">
      <w:pPr>
        <w:tabs>
          <w:tab w:val="left" w:pos="993"/>
        </w:tabs>
        <w:spacing w:after="0" w:line="240" w:lineRule="auto"/>
        <w:ind w:left="5387"/>
        <w:rPr>
          <w:rFonts w:ascii="Times New Roman" w:eastAsia="Times New Roman" w:hAnsi="Times New Roman"/>
          <w:bCs/>
          <w:iCs/>
          <w:sz w:val="24"/>
          <w:szCs w:val="24"/>
          <w:lang w:val="kk-KZ" w:eastAsia="ru-RU"/>
        </w:rPr>
      </w:pPr>
      <w:r w:rsidRPr="00C71A54">
        <w:rPr>
          <w:rFonts w:ascii="Times New Roman" w:eastAsia="Times New Roman" w:hAnsi="Times New Roman"/>
          <w:bCs/>
          <w:iCs/>
          <w:sz w:val="24"/>
          <w:szCs w:val="24"/>
          <w:lang w:val="kk-KZ" w:eastAsia="ru-RU"/>
        </w:rPr>
        <w:t>«Қазақстан Республикасы</w:t>
      </w:r>
    </w:p>
    <w:p w14:paraId="4ECCBF10" w14:textId="77777777" w:rsidR="00DA28AA" w:rsidRPr="00C71A54" w:rsidRDefault="00DA28AA" w:rsidP="00DA28AA">
      <w:pPr>
        <w:tabs>
          <w:tab w:val="left" w:pos="993"/>
        </w:tabs>
        <w:spacing w:after="0" w:line="240" w:lineRule="auto"/>
        <w:ind w:left="5387"/>
        <w:rPr>
          <w:rFonts w:ascii="Times New Roman" w:eastAsia="Times New Roman" w:hAnsi="Times New Roman"/>
          <w:bCs/>
          <w:iCs/>
          <w:sz w:val="24"/>
          <w:szCs w:val="24"/>
          <w:lang w:val="kk-KZ" w:eastAsia="ru-RU"/>
        </w:rPr>
      </w:pPr>
      <w:r w:rsidRPr="00C71A54">
        <w:rPr>
          <w:rFonts w:ascii="Times New Roman" w:eastAsia="Times New Roman" w:hAnsi="Times New Roman"/>
          <w:bCs/>
          <w:iCs/>
          <w:sz w:val="24"/>
          <w:szCs w:val="24"/>
          <w:lang w:val="kk-KZ" w:eastAsia="ru-RU"/>
        </w:rPr>
        <w:t>Денсаулық сақтау министрлігі</w:t>
      </w:r>
    </w:p>
    <w:p w14:paraId="1FCA982A" w14:textId="77777777" w:rsidR="00DA28AA" w:rsidRPr="00C71A54" w:rsidRDefault="00DA28AA" w:rsidP="00DA28AA">
      <w:pPr>
        <w:tabs>
          <w:tab w:val="left" w:pos="993"/>
        </w:tabs>
        <w:spacing w:after="0" w:line="240" w:lineRule="auto"/>
        <w:ind w:left="5387"/>
        <w:rPr>
          <w:rFonts w:ascii="Times New Roman" w:eastAsia="Times New Roman" w:hAnsi="Times New Roman"/>
          <w:bCs/>
          <w:iCs/>
          <w:sz w:val="24"/>
          <w:szCs w:val="24"/>
          <w:lang w:val="kk-KZ" w:eastAsia="ru-RU"/>
        </w:rPr>
      </w:pPr>
      <w:r w:rsidRPr="00C71A54">
        <w:rPr>
          <w:rFonts w:ascii="Times New Roman" w:eastAsia="Times New Roman" w:hAnsi="Times New Roman"/>
          <w:bCs/>
          <w:iCs/>
          <w:sz w:val="24"/>
          <w:szCs w:val="24"/>
          <w:lang w:val="kk-KZ" w:eastAsia="ru-RU"/>
        </w:rPr>
        <w:t>Медициналық және</w:t>
      </w:r>
    </w:p>
    <w:p w14:paraId="3A3C4472" w14:textId="77777777" w:rsidR="00DA28AA" w:rsidRPr="00C71A54" w:rsidRDefault="00DA28AA" w:rsidP="00DA28AA">
      <w:pPr>
        <w:tabs>
          <w:tab w:val="left" w:pos="993"/>
        </w:tabs>
        <w:spacing w:after="0" w:line="240" w:lineRule="auto"/>
        <w:ind w:left="5387"/>
        <w:rPr>
          <w:rFonts w:ascii="Times New Roman" w:eastAsia="Times New Roman" w:hAnsi="Times New Roman"/>
          <w:bCs/>
          <w:iCs/>
          <w:sz w:val="24"/>
          <w:szCs w:val="24"/>
          <w:lang w:val="kk-KZ" w:eastAsia="ru-RU"/>
        </w:rPr>
      </w:pPr>
      <w:r w:rsidRPr="00C71A54">
        <w:rPr>
          <w:rFonts w:ascii="Times New Roman" w:eastAsia="Times New Roman" w:hAnsi="Times New Roman"/>
          <w:bCs/>
          <w:iCs/>
          <w:sz w:val="24"/>
          <w:szCs w:val="24"/>
          <w:lang w:val="kk-KZ" w:eastAsia="ru-RU"/>
        </w:rPr>
        <w:t>фармацевтикалық бақылау</w:t>
      </w:r>
    </w:p>
    <w:p w14:paraId="351AA44E" w14:textId="77777777" w:rsidR="00DA28AA" w:rsidRPr="00C71A54" w:rsidRDefault="00DA28AA" w:rsidP="00DA28AA">
      <w:pPr>
        <w:tabs>
          <w:tab w:val="left" w:pos="993"/>
        </w:tabs>
        <w:spacing w:after="0" w:line="240" w:lineRule="auto"/>
        <w:ind w:left="5387"/>
        <w:rPr>
          <w:rFonts w:ascii="Times New Roman" w:eastAsia="Times New Roman" w:hAnsi="Times New Roman"/>
          <w:bCs/>
          <w:iCs/>
          <w:sz w:val="24"/>
          <w:szCs w:val="24"/>
          <w:lang w:val="kk-KZ" w:eastAsia="ru-RU"/>
        </w:rPr>
      </w:pPr>
      <w:r w:rsidRPr="00C71A54">
        <w:rPr>
          <w:rFonts w:ascii="Times New Roman" w:eastAsia="Times New Roman" w:hAnsi="Times New Roman"/>
          <w:bCs/>
          <w:iCs/>
          <w:sz w:val="24"/>
          <w:szCs w:val="24"/>
          <w:lang w:val="kk-KZ" w:eastAsia="ru-RU"/>
        </w:rPr>
        <w:t>комитеті» РММ төрағасының</w:t>
      </w:r>
    </w:p>
    <w:p w14:paraId="5A1E0479" w14:textId="01D87AE5" w:rsidR="00DA28AA" w:rsidRPr="00944148" w:rsidRDefault="00DA28AA" w:rsidP="00DA28AA">
      <w:pPr>
        <w:tabs>
          <w:tab w:val="left" w:pos="993"/>
        </w:tabs>
        <w:spacing w:after="0" w:line="240" w:lineRule="auto"/>
        <w:ind w:left="5387"/>
        <w:rPr>
          <w:rFonts w:ascii="Times New Roman" w:eastAsia="Times New Roman" w:hAnsi="Times New Roman"/>
          <w:bCs/>
          <w:iCs/>
          <w:sz w:val="24"/>
          <w:szCs w:val="24"/>
          <w:lang w:val="en-US" w:eastAsia="ru-RU"/>
        </w:rPr>
      </w:pPr>
      <w:r w:rsidRPr="00C71A54">
        <w:rPr>
          <w:rFonts w:ascii="Times New Roman" w:eastAsia="Times New Roman" w:hAnsi="Times New Roman"/>
          <w:bCs/>
          <w:iCs/>
          <w:sz w:val="24"/>
          <w:szCs w:val="24"/>
          <w:lang w:val="kk-KZ" w:eastAsia="ru-RU"/>
        </w:rPr>
        <w:t>20</w:t>
      </w:r>
      <w:r w:rsidR="00944148" w:rsidRPr="00944148">
        <w:rPr>
          <w:rFonts w:ascii="Times New Roman" w:eastAsia="Times New Roman" w:hAnsi="Times New Roman"/>
          <w:bCs/>
          <w:iCs/>
          <w:sz w:val="24"/>
          <w:szCs w:val="24"/>
          <w:lang w:val="kk-KZ" w:eastAsia="ru-RU"/>
        </w:rPr>
        <w:t>24</w:t>
      </w:r>
      <w:r w:rsidRPr="00C71A54">
        <w:rPr>
          <w:rFonts w:ascii="Times New Roman" w:eastAsia="Times New Roman" w:hAnsi="Times New Roman"/>
          <w:bCs/>
          <w:iCs/>
          <w:sz w:val="24"/>
          <w:szCs w:val="24"/>
          <w:lang w:val="kk-KZ" w:eastAsia="ru-RU"/>
        </w:rPr>
        <w:t xml:space="preserve"> ж. «</w:t>
      </w:r>
      <w:r w:rsidR="00944148">
        <w:rPr>
          <w:rFonts w:ascii="Times New Roman" w:eastAsia="Times New Roman" w:hAnsi="Times New Roman"/>
          <w:bCs/>
          <w:iCs/>
          <w:sz w:val="24"/>
          <w:szCs w:val="24"/>
          <w:lang w:val="en-US" w:eastAsia="ru-RU"/>
        </w:rPr>
        <w:t>14</w:t>
      </w:r>
      <w:r w:rsidRPr="00C71A54">
        <w:rPr>
          <w:rFonts w:ascii="Times New Roman" w:eastAsia="Times New Roman" w:hAnsi="Times New Roman"/>
          <w:bCs/>
          <w:iCs/>
          <w:sz w:val="24"/>
          <w:szCs w:val="24"/>
          <w:lang w:val="kk-KZ" w:eastAsia="ru-RU"/>
        </w:rPr>
        <w:t xml:space="preserve">» </w:t>
      </w:r>
      <w:r w:rsidR="00944148">
        <w:rPr>
          <w:rFonts w:ascii="Times New Roman" w:eastAsia="Times New Roman" w:hAnsi="Times New Roman"/>
          <w:bCs/>
          <w:iCs/>
          <w:sz w:val="24"/>
          <w:szCs w:val="24"/>
          <w:lang w:val="en-US" w:eastAsia="ru-RU"/>
        </w:rPr>
        <w:t xml:space="preserve"> 06</w:t>
      </w:r>
    </w:p>
    <w:p w14:paraId="4C9E8261" w14:textId="7D5358B9" w:rsidR="00DA28AA" w:rsidRPr="00C71A54" w:rsidRDefault="00DA28AA" w:rsidP="00DA28AA">
      <w:pPr>
        <w:tabs>
          <w:tab w:val="left" w:pos="993"/>
        </w:tabs>
        <w:spacing w:after="0" w:line="240" w:lineRule="auto"/>
        <w:ind w:left="5387"/>
        <w:rPr>
          <w:rFonts w:ascii="Times New Roman" w:eastAsia="Times New Roman" w:hAnsi="Times New Roman"/>
          <w:bCs/>
          <w:iCs/>
          <w:sz w:val="24"/>
          <w:szCs w:val="24"/>
          <w:lang w:val="kk-KZ" w:eastAsia="ru-RU"/>
        </w:rPr>
      </w:pPr>
      <w:r w:rsidRPr="00C71A54">
        <w:rPr>
          <w:rFonts w:ascii="Times New Roman" w:eastAsia="Times New Roman" w:hAnsi="Times New Roman"/>
          <w:bCs/>
          <w:iCs/>
          <w:sz w:val="24"/>
          <w:szCs w:val="24"/>
          <w:lang w:val="kk-KZ" w:eastAsia="ru-RU"/>
        </w:rPr>
        <w:t>№</w:t>
      </w:r>
      <w:r w:rsidR="00944148">
        <w:rPr>
          <w:rFonts w:ascii="Times New Roman" w:eastAsia="Times New Roman" w:hAnsi="Times New Roman"/>
          <w:bCs/>
          <w:iCs/>
          <w:sz w:val="24"/>
          <w:szCs w:val="24"/>
          <w:lang w:val="en-US" w:eastAsia="ru-RU"/>
        </w:rPr>
        <w:t>N075745</w:t>
      </w:r>
      <w:r w:rsidRPr="00C71A54">
        <w:rPr>
          <w:rFonts w:ascii="Times New Roman" w:eastAsia="Times New Roman" w:hAnsi="Times New Roman"/>
          <w:bCs/>
          <w:iCs/>
          <w:sz w:val="24"/>
          <w:szCs w:val="24"/>
          <w:lang w:val="kk-KZ" w:eastAsia="ru-RU"/>
        </w:rPr>
        <w:t xml:space="preserve"> бұйрығымен</w:t>
      </w:r>
    </w:p>
    <w:p w14:paraId="77FC96B5" w14:textId="77777777" w:rsidR="00CF2D40" w:rsidRPr="00C71A54" w:rsidRDefault="00DA28AA" w:rsidP="00DA28AA">
      <w:pPr>
        <w:tabs>
          <w:tab w:val="left" w:pos="993"/>
        </w:tabs>
        <w:spacing w:after="0" w:line="240" w:lineRule="auto"/>
        <w:ind w:left="5387"/>
        <w:rPr>
          <w:rFonts w:ascii="Times New Roman" w:eastAsia="Times New Roman" w:hAnsi="Times New Roman"/>
          <w:b/>
          <w:iCs/>
          <w:sz w:val="24"/>
          <w:szCs w:val="24"/>
          <w:lang w:val="kk-KZ" w:eastAsia="ru-RU"/>
        </w:rPr>
      </w:pPr>
      <w:r w:rsidRPr="00C71A54">
        <w:rPr>
          <w:rFonts w:ascii="Times New Roman" w:eastAsia="Times New Roman" w:hAnsi="Times New Roman"/>
          <w:b/>
          <w:iCs/>
          <w:sz w:val="24"/>
          <w:szCs w:val="24"/>
          <w:lang w:val="kk-KZ" w:eastAsia="ru-RU"/>
        </w:rPr>
        <w:t>БЕКІТІЛГЕН</w:t>
      </w:r>
    </w:p>
    <w:p w14:paraId="302E84EE" w14:textId="77777777" w:rsidR="00DA28AA" w:rsidRPr="00C71A54" w:rsidRDefault="00DA28AA" w:rsidP="00DA28AA">
      <w:pPr>
        <w:tabs>
          <w:tab w:val="left" w:pos="993"/>
        </w:tabs>
        <w:spacing w:after="0" w:line="240" w:lineRule="auto"/>
        <w:ind w:left="5387"/>
        <w:rPr>
          <w:rFonts w:ascii="Times New Roman" w:eastAsia="Times New Roman" w:hAnsi="Times New Roman"/>
          <w:b/>
          <w:bCs/>
          <w:sz w:val="24"/>
          <w:szCs w:val="24"/>
          <w:lang w:val="kk-KZ" w:eastAsia="ru-RU"/>
        </w:rPr>
      </w:pPr>
    </w:p>
    <w:p w14:paraId="03AE7CF3" w14:textId="77777777" w:rsidR="00BD7305" w:rsidRPr="00C71A54" w:rsidRDefault="00CF2D40" w:rsidP="00BD7305">
      <w:pPr>
        <w:tabs>
          <w:tab w:val="left" w:pos="993"/>
        </w:tabs>
        <w:spacing w:line="240" w:lineRule="auto"/>
        <w:jc w:val="center"/>
        <w:rPr>
          <w:rFonts w:ascii="Times New Roman" w:eastAsia="Times New Roman" w:hAnsi="Times New Roman"/>
          <w:b/>
          <w:bCs/>
          <w:sz w:val="24"/>
          <w:szCs w:val="24"/>
          <w:lang w:val="kk-KZ" w:eastAsia="ru-RU"/>
        </w:rPr>
      </w:pPr>
      <w:r w:rsidRPr="00C71A54">
        <w:rPr>
          <w:rFonts w:ascii="Times New Roman" w:hAnsi="Times New Roman"/>
          <w:b/>
          <w:bCs/>
          <w:sz w:val="24"/>
          <w:szCs w:val="24"/>
          <w:lang w:val="kk-KZ"/>
        </w:rPr>
        <w:t>ДӘРІЛІК ПРЕПАРАТТЫҢ ЖАЛПЫ СИПАТТАМАСЫ</w:t>
      </w:r>
    </w:p>
    <w:p w14:paraId="57FC2BA0" w14:textId="77777777" w:rsidR="00BD7305" w:rsidRPr="00C71A54" w:rsidRDefault="00BD7305" w:rsidP="00DA28AA">
      <w:pPr>
        <w:autoSpaceDE w:val="0"/>
        <w:autoSpaceDN w:val="0"/>
        <w:spacing w:after="0" w:line="240" w:lineRule="auto"/>
        <w:jc w:val="both"/>
        <w:rPr>
          <w:rFonts w:ascii="Times New Roman" w:eastAsia="Times New Roman" w:hAnsi="Times New Roman"/>
          <w:b/>
          <w:sz w:val="24"/>
          <w:szCs w:val="24"/>
          <w:lang w:val="kk-KZ" w:eastAsia="ru-RU"/>
        </w:rPr>
      </w:pPr>
      <w:r w:rsidRPr="00C71A54">
        <w:rPr>
          <w:rFonts w:ascii="Times New Roman" w:eastAsia="Times New Roman" w:hAnsi="Times New Roman"/>
          <w:b/>
          <w:sz w:val="24"/>
          <w:szCs w:val="24"/>
          <w:lang w:val="kk-KZ" w:eastAsia="ru-RU"/>
        </w:rPr>
        <w:t xml:space="preserve">1. </w:t>
      </w:r>
      <w:r w:rsidR="00CF2D40" w:rsidRPr="00C71A54">
        <w:rPr>
          <w:rFonts w:ascii="Times New Roman" w:hAnsi="Times New Roman"/>
          <w:b/>
          <w:bCs/>
          <w:iCs/>
          <w:sz w:val="24"/>
          <w:szCs w:val="24"/>
          <w:lang w:val="kk-KZ"/>
        </w:rPr>
        <w:t>ДӘ</w:t>
      </w:r>
      <w:r w:rsidR="00CF2D40" w:rsidRPr="00C71A54">
        <w:rPr>
          <w:rFonts w:ascii="Times New Roman" w:hAnsi="Times New Roman" w:cs="Book Antiqua"/>
          <w:b/>
          <w:bCs/>
          <w:iCs/>
          <w:sz w:val="24"/>
          <w:szCs w:val="24"/>
          <w:lang w:val="kk-KZ"/>
        </w:rPr>
        <w:t>РІЛІК</w:t>
      </w:r>
      <w:r w:rsidR="00CF2D40" w:rsidRPr="00C71A54">
        <w:rPr>
          <w:rFonts w:ascii="Times New Roman" w:hAnsi="Times New Roman"/>
          <w:b/>
          <w:bCs/>
          <w:iCs/>
          <w:sz w:val="24"/>
          <w:szCs w:val="24"/>
          <w:lang w:val="kk-KZ"/>
        </w:rPr>
        <w:t xml:space="preserve"> </w:t>
      </w:r>
      <w:r w:rsidR="00CF2D40" w:rsidRPr="00C71A54">
        <w:rPr>
          <w:rFonts w:ascii="Times New Roman" w:hAnsi="Times New Roman" w:cs="Book Antiqua"/>
          <w:b/>
          <w:bCs/>
          <w:iCs/>
          <w:sz w:val="24"/>
          <w:szCs w:val="24"/>
          <w:lang w:val="kk-KZ"/>
        </w:rPr>
        <w:t>ПРЕПАРАТ</w:t>
      </w:r>
      <w:r w:rsidR="00CF2D40" w:rsidRPr="00C71A54">
        <w:rPr>
          <w:rFonts w:ascii="Times New Roman" w:hAnsi="Times New Roman"/>
          <w:b/>
          <w:bCs/>
          <w:iCs/>
          <w:sz w:val="24"/>
          <w:szCs w:val="24"/>
          <w:lang w:val="kk-KZ"/>
        </w:rPr>
        <w:t xml:space="preserve"> </w:t>
      </w:r>
      <w:r w:rsidR="00CF2D40" w:rsidRPr="00C71A54">
        <w:rPr>
          <w:rFonts w:ascii="Times New Roman" w:hAnsi="Times New Roman" w:cs="Book Antiqua"/>
          <w:b/>
          <w:bCs/>
          <w:iCs/>
          <w:sz w:val="24"/>
          <w:szCs w:val="24"/>
          <w:lang w:val="kk-KZ"/>
        </w:rPr>
        <w:t>АТАУЫ</w:t>
      </w:r>
    </w:p>
    <w:p w14:paraId="00227F8E" w14:textId="77777777" w:rsidR="00CE412A" w:rsidRPr="00C71A54" w:rsidRDefault="00CE412A" w:rsidP="00DA28AA">
      <w:pPr>
        <w:spacing w:after="0" w:line="240" w:lineRule="auto"/>
        <w:jc w:val="both"/>
        <w:rPr>
          <w:rFonts w:ascii="Times New Roman" w:hAnsi="Times New Roman"/>
          <w:bCs/>
          <w:sz w:val="24"/>
          <w:szCs w:val="24"/>
          <w:lang w:val="kk-KZ"/>
        </w:rPr>
      </w:pPr>
      <w:r w:rsidRPr="00C71A54">
        <w:rPr>
          <w:rFonts w:ascii="Times New Roman" w:hAnsi="Times New Roman"/>
          <w:sz w:val="24"/>
          <w:szCs w:val="24"/>
          <w:lang w:val="kk-KZ"/>
        </w:rPr>
        <w:t>Блэдкон,</w:t>
      </w:r>
      <w:r w:rsidRPr="00C71A54">
        <w:rPr>
          <w:rFonts w:ascii="Times New Roman" w:hAnsi="Times New Roman"/>
          <w:b/>
          <w:bCs/>
          <w:sz w:val="24"/>
          <w:szCs w:val="24"/>
          <w:lang w:val="kk-KZ"/>
        </w:rPr>
        <w:t xml:space="preserve"> </w:t>
      </w:r>
      <w:r w:rsidR="00225795" w:rsidRPr="00C71A54">
        <w:rPr>
          <w:rFonts w:ascii="Times New Roman" w:hAnsi="Times New Roman"/>
          <w:bCs/>
          <w:sz w:val="24"/>
          <w:szCs w:val="24"/>
          <w:lang w:val="kk-KZ"/>
        </w:rPr>
        <w:t xml:space="preserve">5 мг және 10 мг, </w:t>
      </w:r>
      <w:r w:rsidR="00CF2D40" w:rsidRPr="00C71A54">
        <w:rPr>
          <w:rFonts w:ascii="Times New Roman" w:hAnsi="Times New Roman"/>
          <w:bCs/>
          <w:sz w:val="24"/>
          <w:szCs w:val="24"/>
          <w:lang w:val="kk-KZ"/>
        </w:rPr>
        <w:t>үлбірлі қабықпен қапталған таблеткалар</w:t>
      </w:r>
    </w:p>
    <w:p w14:paraId="468429AD" w14:textId="77777777" w:rsidR="003B613D" w:rsidRPr="00C71A54" w:rsidRDefault="003B613D" w:rsidP="003B613D">
      <w:pPr>
        <w:spacing w:after="0" w:line="240" w:lineRule="auto"/>
        <w:jc w:val="both"/>
        <w:rPr>
          <w:rFonts w:ascii="Times New Roman" w:hAnsi="Times New Roman"/>
          <w:sz w:val="24"/>
          <w:szCs w:val="24"/>
          <w:lang w:val="kk-KZ"/>
        </w:rPr>
      </w:pPr>
    </w:p>
    <w:p w14:paraId="573FA970" w14:textId="77777777" w:rsidR="00BD7305" w:rsidRPr="00C71A54" w:rsidRDefault="00BD7305" w:rsidP="00DA28AA">
      <w:pPr>
        <w:spacing w:after="0"/>
        <w:jc w:val="both"/>
        <w:rPr>
          <w:rFonts w:ascii="Times New Roman" w:hAnsi="Times New Roman"/>
          <w:b/>
          <w:sz w:val="24"/>
          <w:szCs w:val="24"/>
          <w:lang w:val="kk-KZ"/>
        </w:rPr>
      </w:pPr>
      <w:bookmarkStart w:id="0" w:name="2175220285"/>
      <w:r w:rsidRPr="00C71A54">
        <w:rPr>
          <w:rFonts w:ascii="Times New Roman" w:hAnsi="Times New Roman"/>
          <w:b/>
          <w:sz w:val="24"/>
          <w:szCs w:val="24"/>
          <w:lang w:val="kk-KZ"/>
        </w:rPr>
        <w:t xml:space="preserve">2. </w:t>
      </w:r>
      <w:r w:rsidR="00CF2D40" w:rsidRPr="00C71A54">
        <w:rPr>
          <w:rFonts w:ascii="Times New Roman" w:hAnsi="Times New Roman"/>
          <w:b/>
          <w:bCs/>
          <w:sz w:val="24"/>
          <w:szCs w:val="24"/>
          <w:lang w:val="kk-KZ"/>
        </w:rPr>
        <w:t>САПАЛЫҚ ЖӘНЕ САНДЫҚ ҚҰРАМЫ</w:t>
      </w:r>
    </w:p>
    <w:p w14:paraId="405422E0" w14:textId="77777777" w:rsidR="003B613D" w:rsidRPr="00C71A54" w:rsidRDefault="003B613D" w:rsidP="00DA28AA">
      <w:pPr>
        <w:widowControl w:val="0"/>
        <w:autoSpaceDE w:val="0"/>
        <w:autoSpaceDN w:val="0"/>
        <w:spacing w:after="0" w:line="240" w:lineRule="auto"/>
        <w:ind w:left="2977" w:hanging="2977"/>
        <w:jc w:val="both"/>
        <w:rPr>
          <w:rFonts w:ascii="Times New Roman" w:eastAsia="Times New Roman" w:hAnsi="Times New Roman"/>
          <w:b/>
          <w:bCs/>
          <w:sz w:val="24"/>
          <w:szCs w:val="24"/>
          <w:lang w:val="kk-KZ" w:eastAsia="ru-RU"/>
        </w:rPr>
      </w:pPr>
      <w:r w:rsidRPr="00C71A54">
        <w:rPr>
          <w:rFonts w:ascii="Times New Roman" w:eastAsia="TimesNewRomanPSMT" w:hAnsi="Times New Roman"/>
          <w:b/>
          <w:bCs/>
          <w:sz w:val="24"/>
          <w:szCs w:val="24"/>
          <w:lang w:val="kk-KZ" w:eastAsia="ru-RU"/>
        </w:rPr>
        <w:t xml:space="preserve">2.1 </w:t>
      </w:r>
      <w:r w:rsidR="00CF2D40" w:rsidRPr="00C71A54">
        <w:rPr>
          <w:rFonts w:ascii="Times New Roman" w:hAnsi="Times New Roman"/>
          <w:b/>
          <w:bCs/>
          <w:sz w:val="24"/>
          <w:szCs w:val="24"/>
          <w:lang w:val="kk-KZ"/>
        </w:rPr>
        <w:t>Жалпы сипаттамасы</w:t>
      </w:r>
    </w:p>
    <w:p w14:paraId="76CAC882" w14:textId="77777777" w:rsidR="00CE412A" w:rsidRPr="00C71A54" w:rsidRDefault="003B613D" w:rsidP="00DA28AA">
      <w:pPr>
        <w:widowControl w:val="0"/>
        <w:autoSpaceDE w:val="0"/>
        <w:autoSpaceDN w:val="0"/>
        <w:spacing w:after="0" w:line="240" w:lineRule="auto"/>
        <w:ind w:left="2977" w:hanging="2977"/>
        <w:jc w:val="both"/>
        <w:rPr>
          <w:rFonts w:ascii="Times New Roman" w:eastAsia="Times New Roman" w:hAnsi="Times New Roman"/>
          <w:bCs/>
          <w:iCs/>
          <w:sz w:val="24"/>
          <w:szCs w:val="24"/>
          <w:lang w:val="kk-KZ" w:eastAsia="ru-RU"/>
        </w:rPr>
      </w:pPr>
      <w:r w:rsidRPr="00C71A54">
        <w:rPr>
          <w:rFonts w:ascii="Times New Roman" w:eastAsia="Times New Roman" w:hAnsi="Times New Roman"/>
          <w:bCs/>
          <w:iCs/>
          <w:sz w:val="24"/>
          <w:szCs w:val="24"/>
          <w:lang w:val="kk-KZ" w:eastAsia="ru-RU"/>
        </w:rPr>
        <w:t>Солифенацин</w:t>
      </w:r>
    </w:p>
    <w:p w14:paraId="5C7B1AF6" w14:textId="77777777" w:rsidR="003B613D" w:rsidRPr="00C71A54" w:rsidRDefault="003B613D" w:rsidP="00DA28AA">
      <w:pPr>
        <w:spacing w:after="0"/>
        <w:jc w:val="both"/>
        <w:rPr>
          <w:rFonts w:ascii="Times New Roman" w:hAnsi="Times New Roman"/>
          <w:b/>
          <w:bCs/>
          <w:sz w:val="24"/>
          <w:szCs w:val="24"/>
          <w:lang w:val="kk-KZ"/>
        </w:rPr>
      </w:pPr>
      <w:r w:rsidRPr="00C71A54">
        <w:rPr>
          <w:rFonts w:ascii="Times New Roman" w:hAnsi="Times New Roman"/>
          <w:b/>
          <w:bCs/>
          <w:sz w:val="24"/>
          <w:szCs w:val="24"/>
          <w:lang w:val="kk-KZ"/>
        </w:rPr>
        <w:t xml:space="preserve">2.2 </w:t>
      </w:r>
      <w:r w:rsidR="00CF2D40" w:rsidRPr="00C71A54">
        <w:rPr>
          <w:rFonts w:ascii="Times New Roman" w:hAnsi="Times New Roman"/>
          <w:b/>
          <w:bCs/>
          <w:sz w:val="24"/>
          <w:szCs w:val="24"/>
          <w:lang w:val="kk-KZ"/>
        </w:rPr>
        <w:t>Сапалық және сандық құрамы</w:t>
      </w:r>
    </w:p>
    <w:bookmarkEnd w:id="0"/>
    <w:p w14:paraId="79C63365" w14:textId="77777777" w:rsidR="009C166C" w:rsidRPr="00C71A54" w:rsidRDefault="00A12107" w:rsidP="00DA28AA">
      <w:pPr>
        <w:spacing w:after="0" w:line="240" w:lineRule="auto"/>
        <w:jc w:val="both"/>
        <w:rPr>
          <w:rFonts w:ascii="Times New Roman" w:hAnsi="Times New Roman"/>
          <w:iCs/>
          <w:sz w:val="24"/>
          <w:szCs w:val="24"/>
          <w:lang w:val="kk-KZ"/>
        </w:rPr>
      </w:pPr>
      <w:r w:rsidRPr="00C71A54">
        <w:rPr>
          <w:rFonts w:ascii="Times New Roman" w:hAnsi="Times New Roman"/>
          <w:i/>
          <w:iCs/>
          <w:sz w:val="24"/>
          <w:szCs w:val="24"/>
          <w:lang w:val="kk-KZ"/>
        </w:rPr>
        <w:t>белсенді</w:t>
      </w:r>
      <w:r w:rsidR="00F0115E" w:rsidRPr="00C71A54">
        <w:rPr>
          <w:rFonts w:ascii="Times New Roman" w:hAnsi="Times New Roman"/>
          <w:i/>
          <w:iCs/>
          <w:sz w:val="24"/>
          <w:szCs w:val="24"/>
          <w:lang w:val="kk-KZ"/>
        </w:rPr>
        <w:t xml:space="preserve"> </w:t>
      </w:r>
      <w:r w:rsidR="003F203D" w:rsidRPr="00C71A54">
        <w:rPr>
          <w:rFonts w:ascii="Times New Roman" w:hAnsi="Times New Roman"/>
          <w:i/>
          <w:iCs/>
          <w:sz w:val="24"/>
          <w:szCs w:val="24"/>
          <w:lang w:val="kk-KZ"/>
        </w:rPr>
        <w:t>зат</w:t>
      </w:r>
      <w:r w:rsidR="009C166C" w:rsidRPr="00C71A54">
        <w:rPr>
          <w:rFonts w:ascii="Times New Roman" w:hAnsi="Times New Roman"/>
          <w:i/>
          <w:iCs/>
          <w:sz w:val="24"/>
          <w:szCs w:val="24"/>
          <w:lang w:val="kk-KZ"/>
        </w:rPr>
        <w:t xml:space="preserve"> – </w:t>
      </w:r>
      <w:r w:rsidR="005F6E45" w:rsidRPr="00C71A54">
        <w:rPr>
          <w:rFonts w:ascii="Times New Roman" w:hAnsi="Times New Roman"/>
          <w:iCs/>
          <w:sz w:val="24"/>
          <w:szCs w:val="24"/>
          <w:lang w:val="kk-KZ"/>
        </w:rPr>
        <w:t>солифенацин сукцинат</w:t>
      </w:r>
      <w:r w:rsidRPr="00C71A54">
        <w:rPr>
          <w:rFonts w:ascii="Times New Roman" w:hAnsi="Times New Roman"/>
          <w:iCs/>
          <w:sz w:val="24"/>
          <w:szCs w:val="24"/>
          <w:lang w:val="kk-KZ"/>
        </w:rPr>
        <w:t>ы</w:t>
      </w:r>
      <w:r w:rsidR="00F512A2" w:rsidRPr="00C71A54">
        <w:rPr>
          <w:rFonts w:ascii="Times New Roman" w:hAnsi="Times New Roman"/>
          <w:iCs/>
          <w:sz w:val="24"/>
          <w:szCs w:val="24"/>
          <w:lang w:val="kk-KZ"/>
        </w:rPr>
        <w:t xml:space="preserve"> 5 мг</w:t>
      </w:r>
      <w:r w:rsidR="00F512A2" w:rsidRPr="00C71A54">
        <w:rPr>
          <w:rFonts w:ascii="Times New Roman" w:hAnsi="Times New Roman"/>
          <w:bCs/>
          <w:sz w:val="24"/>
          <w:szCs w:val="24"/>
          <w:lang w:val="kk-KZ"/>
        </w:rPr>
        <w:t xml:space="preserve"> және 10 мг.</w:t>
      </w:r>
    </w:p>
    <w:p w14:paraId="43AE9656" w14:textId="77777777" w:rsidR="00262F6E" w:rsidRPr="00C71A54" w:rsidRDefault="00CF2D40" w:rsidP="00F512A2">
      <w:pPr>
        <w:spacing w:after="0" w:line="240" w:lineRule="auto"/>
        <w:jc w:val="both"/>
        <w:rPr>
          <w:rFonts w:ascii="Times New Roman" w:hAnsi="Times New Roman"/>
          <w:sz w:val="24"/>
          <w:szCs w:val="24"/>
          <w:lang w:val="kk-KZ"/>
        </w:rPr>
      </w:pPr>
      <w:r w:rsidRPr="00C71A54">
        <w:rPr>
          <w:rFonts w:ascii="Times New Roman" w:hAnsi="Times New Roman"/>
          <w:sz w:val="24"/>
          <w:szCs w:val="24"/>
          <w:lang w:val="kk-KZ"/>
        </w:rPr>
        <w:t>Дәрілік препараттың құрамында бар екенін ескеру керек болатын қосымша заттар</w:t>
      </w:r>
      <w:r w:rsidR="009C166C" w:rsidRPr="00C71A54">
        <w:rPr>
          <w:rFonts w:ascii="Times New Roman" w:hAnsi="Times New Roman"/>
          <w:sz w:val="24"/>
          <w:szCs w:val="24"/>
          <w:lang w:val="kk-KZ"/>
        </w:rPr>
        <w:t>:</w:t>
      </w:r>
      <w:r w:rsidRPr="00C71A54">
        <w:rPr>
          <w:rFonts w:ascii="Times New Roman" w:hAnsi="Times New Roman"/>
          <w:sz w:val="24"/>
          <w:szCs w:val="24"/>
          <w:lang w:val="kk-KZ"/>
        </w:rPr>
        <w:t xml:space="preserve"> лактоза</w:t>
      </w:r>
      <w:r w:rsidR="002A6F80" w:rsidRPr="00C71A54">
        <w:rPr>
          <w:rFonts w:ascii="Times New Roman" w:hAnsi="Times New Roman"/>
          <w:sz w:val="24"/>
          <w:szCs w:val="24"/>
          <w:lang w:val="kk-KZ"/>
        </w:rPr>
        <w:t xml:space="preserve"> моногидрат</w:t>
      </w:r>
      <w:r w:rsidRPr="00C71A54">
        <w:rPr>
          <w:rFonts w:ascii="Times New Roman" w:hAnsi="Times New Roman"/>
          <w:sz w:val="24"/>
          <w:szCs w:val="24"/>
          <w:lang w:val="kk-KZ"/>
        </w:rPr>
        <w:t>ы</w:t>
      </w:r>
      <w:r w:rsidR="00482382" w:rsidRPr="00C71A54">
        <w:rPr>
          <w:rFonts w:ascii="Times New Roman" w:hAnsi="Times New Roman"/>
          <w:sz w:val="24"/>
          <w:szCs w:val="24"/>
          <w:lang w:val="kk-KZ"/>
        </w:rPr>
        <w:t xml:space="preserve"> 132.85 мг (5 мг) және 127.85 (10 мг).</w:t>
      </w:r>
    </w:p>
    <w:p w14:paraId="1BCA49C5" w14:textId="77777777" w:rsidR="00F0115E" w:rsidRPr="00C71A54" w:rsidRDefault="00CF2D40" w:rsidP="00DA28AA">
      <w:pPr>
        <w:spacing w:after="0" w:line="240" w:lineRule="auto"/>
        <w:rPr>
          <w:rFonts w:ascii="Times New Roman" w:hAnsi="Times New Roman"/>
          <w:sz w:val="24"/>
          <w:szCs w:val="24"/>
          <w:lang w:val="kk-KZ"/>
        </w:rPr>
      </w:pPr>
      <w:r w:rsidRPr="00C71A54">
        <w:rPr>
          <w:rFonts w:ascii="Times New Roman" w:hAnsi="Times New Roman"/>
          <w:bCs/>
          <w:sz w:val="24"/>
          <w:szCs w:val="24"/>
          <w:lang w:val="kk-KZ"/>
        </w:rPr>
        <w:t>Қосымша заттардың толық тізімін 6.1. бөлімінен қараңыз</w:t>
      </w:r>
      <w:r w:rsidR="00F0115E" w:rsidRPr="00C71A54">
        <w:rPr>
          <w:rFonts w:ascii="Times New Roman" w:hAnsi="Times New Roman"/>
          <w:sz w:val="24"/>
          <w:szCs w:val="24"/>
          <w:lang w:val="kk-KZ"/>
        </w:rPr>
        <w:t>.</w:t>
      </w:r>
    </w:p>
    <w:p w14:paraId="3A7CCCF4" w14:textId="77777777" w:rsidR="00DA28AA" w:rsidRPr="00C71A54" w:rsidRDefault="00DA28AA" w:rsidP="00DA28AA">
      <w:pPr>
        <w:spacing w:after="0" w:line="240" w:lineRule="auto"/>
        <w:rPr>
          <w:rFonts w:ascii="Times New Roman" w:hAnsi="Times New Roman"/>
          <w:sz w:val="24"/>
          <w:szCs w:val="24"/>
          <w:lang w:val="kk-KZ"/>
        </w:rPr>
      </w:pPr>
    </w:p>
    <w:p w14:paraId="60CF83EE" w14:textId="77777777" w:rsidR="00A60623" w:rsidRPr="00C71A54" w:rsidRDefault="00A60623" w:rsidP="00DA28AA">
      <w:pPr>
        <w:spacing w:after="0"/>
        <w:jc w:val="both"/>
        <w:rPr>
          <w:rFonts w:ascii="Times New Roman" w:hAnsi="Times New Roman"/>
          <w:b/>
          <w:sz w:val="24"/>
          <w:szCs w:val="24"/>
          <w:lang w:val="kk-KZ"/>
        </w:rPr>
      </w:pPr>
      <w:r w:rsidRPr="00C71A54">
        <w:rPr>
          <w:rFonts w:ascii="Times New Roman" w:hAnsi="Times New Roman"/>
          <w:b/>
          <w:sz w:val="24"/>
          <w:szCs w:val="24"/>
          <w:lang w:val="kk-KZ"/>
        </w:rPr>
        <w:t xml:space="preserve">3. </w:t>
      </w:r>
      <w:r w:rsidR="00CF2D40" w:rsidRPr="00C71A54">
        <w:rPr>
          <w:rFonts w:ascii="Times New Roman" w:hAnsi="Times New Roman"/>
          <w:b/>
          <w:bCs/>
          <w:sz w:val="24"/>
          <w:szCs w:val="24"/>
          <w:lang w:val="kk-KZ"/>
        </w:rPr>
        <w:t>ДӘРІЛІК ТҮРІ</w:t>
      </w:r>
    </w:p>
    <w:p w14:paraId="140532C1" w14:textId="77777777" w:rsidR="00CD562E" w:rsidRPr="00C71A54" w:rsidRDefault="00A12107" w:rsidP="00DA28AA">
      <w:pPr>
        <w:spacing w:after="0" w:line="240" w:lineRule="auto"/>
        <w:jc w:val="both"/>
        <w:rPr>
          <w:rFonts w:ascii="Times New Roman" w:hAnsi="Times New Roman"/>
          <w:sz w:val="24"/>
          <w:szCs w:val="24"/>
          <w:lang w:val="kk-KZ"/>
        </w:rPr>
      </w:pPr>
      <w:r w:rsidRPr="00C71A54">
        <w:rPr>
          <w:rFonts w:ascii="Times New Roman" w:hAnsi="Times New Roman"/>
          <w:sz w:val="24"/>
          <w:szCs w:val="24"/>
          <w:lang w:val="kk-KZ"/>
        </w:rPr>
        <w:t>Үлбірлі қабықпен қапталған таблеткалар</w:t>
      </w:r>
      <w:r w:rsidR="00DA28AA" w:rsidRPr="00C71A54">
        <w:rPr>
          <w:rFonts w:ascii="Times New Roman" w:hAnsi="Times New Roman"/>
          <w:sz w:val="24"/>
          <w:szCs w:val="24"/>
          <w:lang w:val="kk-KZ"/>
        </w:rPr>
        <w:t>.</w:t>
      </w:r>
    </w:p>
    <w:p w14:paraId="2678E22B" w14:textId="77777777" w:rsidR="00AE3BCD" w:rsidRPr="00C71A54" w:rsidRDefault="00AE3BCD" w:rsidP="00AE3BCD">
      <w:pPr>
        <w:spacing w:after="0" w:line="240" w:lineRule="auto"/>
        <w:jc w:val="both"/>
        <w:rPr>
          <w:rFonts w:ascii="Times New Roman" w:hAnsi="Times New Roman"/>
          <w:iCs/>
          <w:sz w:val="24"/>
          <w:szCs w:val="24"/>
          <w:lang w:val="kk-KZ"/>
        </w:rPr>
      </w:pPr>
      <w:r w:rsidRPr="00C71A54">
        <w:rPr>
          <w:rFonts w:ascii="Times New Roman" w:hAnsi="Times New Roman"/>
          <w:iCs/>
          <w:sz w:val="24"/>
          <w:szCs w:val="24"/>
          <w:lang w:val="kk-KZ"/>
        </w:rPr>
        <w:t>Дөңгелек пішінді, екі беті дөңес, бір жағында 'СС' және екінші жағында '31' өрнектелген ақшыл-сары түсті үлбірлі қабықпен қапталған таблеткалар (5 мг дозасы үшін).</w:t>
      </w:r>
    </w:p>
    <w:p w14:paraId="06894D1D" w14:textId="77777777" w:rsidR="00DA28AA" w:rsidRPr="00C71A54" w:rsidRDefault="00AE3BCD" w:rsidP="00AE3BCD">
      <w:pPr>
        <w:spacing w:after="0" w:line="240" w:lineRule="auto"/>
        <w:jc w:val="both"/>
        <w:rPr>
          <w:rFonts w:ascii="Times New Roman" w:hAnsi="Times New Roman"/>
          <w:iCs/>
          <w:sz w:val="24"/>
          <w:szCs w:val="24"/>
          <w:lang w:val="kk-KZ"/>
        </w:rPr>
      </w:pPr>
      <w:r w:rsidRPr="00C71A54">
        <w:rPr>
          <w:rFonts w:ascii="Times New Roman" w:hAnsi="Times New Roman"/>
          <w:iCs/>
          <w:sz w:val="24"/>
          <w:szCs w:val="24"/>
          <w:lang w:val="kk-KZ"/>
        </w:rPr>
        <w:t>Дөңгелек пішінді, екі беті дөңес, бір жағында 'СС' және екінші жағында '32' өрнектелген ашық қызғылт түсті үлбірлі қабықпен қапталған таблеткалар (10 мг дозасы үшін).</w:t>
      </w:r>
    </w:p>
    <w:p w14:paraId="5C5FFB92" w14:textId="77777777" w:rsidR="00AE3BCD" w:rsidRPr="00C71A54" w:rsidRDefault="00AE3BCD" w:rsidP="00AE3BCD">
      <w:pPr>
        <w:spacing w:after="0" w:line="240" w:lineRule="auto"/>
        <w:jc w:val="both"/>
        <w:rPr>
          <w:rFonts w:ascii="Times New Roman" w:hAnsi="Times New Roman"/>
          <w:iCs/>
          <w:sz w:val="24"/>
          <w:szCs w:val="24"/>
          <w:lang w:val="kk-KZ"/>
        </w:rPr>
      </w:pPr>
    </w:p>
    <w:p w14:paraId="6942E60E" w14:textId="77777777" w:rsidR="00A60623" w:rsidRPr="00C71A54" w:rsidRDefault="00A60623" w:rsidP="00DA28AA">
      <w:pPr>
        <w:spacing w:after="0"/>
        <w:jc w:val="both"/>
        <w:rPr>
          <w:rFonts w:ascii="Times New Roman" w:hAnsi="Times New Roman"/>
          <w:b/>
          <w:sz w:val="24"/>
          <w:szCs w:val="24"/>
          <w:lang w:val="kk-KZ"/>
        </w:rPr>
      </w:pPr>
      <w:r w:rsidRPr="00C71A54">
        <w:rPr>
          <w:rFonts w:ascii="Times New Roman" w:hAnsi="Times New Roman"/>
          <w:b/>
          <w:sz w:val="24"/>
          <w:szCs w:val="24"/>
          <w:lang w:val="kk-KZ"/>
        </w:rPr>
        <w:t xml:space="preserve">4. </w:t>
      </w:r>
      <w:r w:rsidR="00CF2D40" w:rsidRPr="00C71A54">
        <w:rPr>
          <w:rFonts w:ascii="Times New Roman" w:hAnsi="Times New Roman"/>
          <w:b/>
          <w:sz w:val="24"/>
          <w:szCs w:val="24"/>
          <w:lang w:val="kk-KZ"/>
        </w:rPr>
        <w:t>КЛИНИКАЛЫҚ ДЕРЕКТЕРІ</w:t>
      </w:r>
    </w:p>
    <w:p w14:paraId="46809501" w14:textId="77777777" w:rsidR="00A60623" w:rsidRPr="00C71A54" w:rsidRDefault="00A60623" w:rsidP="00DA28AA">
      <w:pPr>
        <w:spacing w:after="0"/>
        <w:jc w:val="both"/>
        <w:rPr>
          <w:rFonts w:ascii="Times New Roman" w:hAnsi="Times New Roman"/>
          <w:b/>
          <w:bCs/>
          <w:sz w:val="24"/>
          <w:szCs w:val="24"/>
          <w:lang w:val="kk-KZ"/>
        </w:rPr>
      </w:pPr>
      <w:r w:rsidRPr="00C71A54">
        <w:rPr>
          <w:rFonts w:ascii="Times New Roman" w:hAnsi="Times New Roman"/>
          <w:b/>
          <w:bCs/>
          <w:sz w:val="24"/>
          <w:szCs w:val="24"/>
          <w:lang w:val="kk-KZ"/>
        </w:rPr>
        <w:t xml:space="preserve">4.1 </w:t>
      </w:r>
      <w:r w:rsidR="00CF2D40" w:rsidRPr="00C71A54">
        <w:rPr>
          <w:rFonts w:ascii="Times New Roman" w:hAnsi="Times New Roman"/>
          <w:b/>
          <w:bCs/>
          <w:sz w:val="24"/>
          <w:szCs w:val="24"/>
          <w:lang w:val="kk-KZ"/>
        </w:rPr>
        <w:t>Қолданылуы</w:t>
      </w:r>
    </w:p>
    <w:p w14:paraId="4DE1331C" w14:textId="77777777" w:rsidR="008B08DA" w:rsidRPr="00C71A54" w:rsidRDefault="008B08DA" w:rsidP="00DA28AA">
      <w:pPr>
        <w:spacing w:after="0" w:line="240" w:lineRule="auto"/>
        <w:jc w:val="both"/>
        <w:rPr>
          <w:rFonts w:ascii="Times New Roman" w:hAnsi="Times New Roman"/>
          <w:sz w:val="24"/>
          <w:szCs w:val="24"/>
          <w:lang w:val="kk-KZ"/>
        </w:rPr>
      </w:pPr>
      <w:r w:rsidRPr="00C71A54">
        <w:rPr>
          <w:rFonts w:ascii="Times New Roman" w:hAnsi="Times New Roman"/>
          <w:sz w:val="24"/>
          <w:szCs w:val="24"/>
          <w:lang w:val="kk-KZ"/>
        </w:rPr>
        <w:t>- несепті ургентті (императивті) ұстай алмауды емдеуге</w:t>
      </w:r>
      <w:r w:rsidR="00F512A2" w:rsidRPr="00C71A54">
        <w:rPr>
          <w:rFonts w:ascii="Times New Roman" w:hAnsi="Times New Roman"/>
          <w:sz w:val="24"/>
          <w:szCs w:val="24"/>
          <w:lang w:val="kk-KZ"/>
        </w:rPr>
        <w:t>;</w:t>
      </w:r>
      <w:r w:rsidRPr="00C71A54">
        <w:rPr>
          <w:rFonts w:ascii="Times New Roman" w:hAnsi="Times New Roman"/>
          <w:sz w:val="24"/>
          <w:szCs w:val="24"/>
          <w:lang w:val="kk-KZ"/>
        </w:rPr>
        <w:t xml:space="preserve"> </w:t>
      </w:r>
    </w:p>
    <w:p w14:paraId="53729AA7" w14:textId="77777777" w:rsidR="00FE7196" w:rsidRPr="00C71A54" w:rsidRDefault="008B08DA" w:rsidP="00DA28AA">
      <w:pPr>
        <w:spacing w:after="0" w:line="240" w:lineRule="auto"/>
        <w:jc w:val="both"/>
        <w:rPr>
          <w:rFonts w:ascii="Times New Roman" w:hAnsi="Times New Roman"/>
          <w:sz w:val="24"/>
          <w:szCs w:val="24"/>
          <w:lang w:val="kk-KZ"/>
        </w:rPr>
      </w:pPr>
      <w:r w:rsidRPr="00C71A54">
        <w:rPr>
          <w:rFonts w:ascii="Times New Roman" w:hAnsi="Times New Roman"/>
          <w:sz w:val="24"/>
          <w:szCs w:val="24"/>
          <w:lang w:val="kk-KZ"/>
        </w:rPr>
        <w:t>- қуықтың аса жоғары белсенділік синдромы бар пациенттерге тән жиі несеп шығаруды және несеп шығаруға ургентті (императивті) қысылуды емдеуге</w:t>
      </w:r>
      <w:r w:rsidR="00F512A2" w:rsidRPr="00C71A54">
        <w:rPr>
          <w:rFonts w:ascii="Times New Roman" w:hAnsi="Times New Roman"/>
          <w:sz w:val="24"/>
          <w:szCs w:val="24"/>
          <w:lang w:val="kk-KZ"/>
        </w:rPr>
        <w:t>.</w:t>
      </w:r>
      <w:r w:rsidRPr="00C71A54">
        <w:rPr>
          <w:rFonts w:ascii="Times New Roman" w:hAnsi="Times New Roman"/>
          <w:sz w:val="24"/>
          <w:szCs w:val="24"/>
          <w:lang w:val="kk-KZ"/>
        </w:rPr>
        <w:t xml:space="preserve"> </w:t>
      </w:r>
    </w:p>
    <w:p w14:paraId="6EA3DE91" w14:textId="77777777" w:rsidR="00F512A2" w:rsidRPr="00C71A54" w:rsidRDefault="00F512A2" w:rsidP="00DA28AA">
      <w:pPr>
        <w:spacing w:after="0" w:line="240" w:lineRule="auto"/>
        <w:jc w:val="both"/>
        <w:rPr>
          <w:rFonts w:ascii="Times New Roman" w:hAnsi="Times New Roman"/>
          <w:b/>
          <w:color w:val="FF0000"/>
          <w:sz w:val="24"/>
          <w:szCs w:val="24"/>
          <w:lang w:val="kk-KZ"/>
        </w:rPr>
      </w:pPr>
    </w:p>
    <w:p w14:paraId="1F9E6214" w14:textId="77777777" w:rsidR="008B08DA" w:rsidRPr="00C71A54" w:rsidRDefault="00873CEA" w:rsidP="00DA28AA">
      <w:pPr>
        <w:spacing w:after="0" w:line="240" w:lineRule="auto"/>
        <w:jc w:val="both"/>
        <w:rPr>
          <w:rFonts w:ascii="Times New Roman" w:hAnsi="Times New Roman"/>
          <w:b/>
          <w:bCs/>
          <w:sz w:val="24"/>
          <w:szCs w:val="24"/>
          <w:lang w:val="kk-KZ"/>
        </w:rPr>
      </w:pPr>
      <w:r w:rsidRPr="00C71A54">
        <w:rPr>
          <w:rFonts w:ascii="Times New Roman" w:hAnsi="Times New Roman"/>
          <w:b/>
          <w:sz w:val="24"/>
          <w:szCs w:val="24"/>
          <w:lang w:val="kk-KZ"/>
        </w:rPr>
        <w:t xml:space="preserve">4.2 </w:t>
      </w:r>
      <w:r w:rsidR="00CF2D40" w:rsidRPr="00C71A54">
        <w:rPr>
          <w:rFonts w:ascii="Times New Roman" w:hAnsi="Times New Roman"/>
          <w:b/>
          <w:bCs/>
          <w:sz w:val="24"/>
          <w:szCs w:val="24"/>
          <w:lang w:val="kk-KZ"/>
        </w:rPr>
        <w:t>Дозалану режимі және қолдану тәсілі</w:t>
      </w:r>
    </w:p>
    <w:p w14:paraId="1A25676B" w14:textId="77777777" w:rsidR="00262F6E" w:rsidRPr="00C71A54" w:rsidRDefault="00CF2D40" w:rsidP="00DA28AA">
      <w:pPr>
        <w:spacing w:after="0" w:line="240" w:lineRule="auto"/>
        <w:jc w:val="both"/>
        <w:rPr>
          <w:rFonts w:ascii="Times New Roman" w:hAnsi="Times New Roman"/>
          <w:b/>
          <w:sz w:val="24"/>
          <w:szCs w:val="24"/>
          <w:lang w:val="kk-KZ"/>
        </w:rPr>
      </w:pPr>
      <w:r w:rsidRPr="00C71A54">
        <w:rPr>
          <w:rFonts w:ascii="Times New Roman" w:hAnsi="Times New Roman"/>
          <w:b/>
          <w:bCs/>
          <w:sz w:val="24"/>
          <w:szCs w:val="24"/>
          <w:lang w:val="kk-KZ"/>
        </w:rPr>
        <w:t>Дозалану режимі</w:t>
      </w:r>
    </w:p>
    <w:p w14:paraId="27FD38A8" w14:textId="77777777" w:rsidR="008B08DA" w:rsidRPr="00C71A54" w:rsidRDefault="008B08DA" w:rsidP="00DA28AA">
      <w:pPr>
        <w:spacing w:after="0" w:line="240" w:lineRule="auto"/>
        <w:jc w:val="both"/>
        <w:rPr>
          <w:rFonts w:ascii="Times New Roman" w:hAnsi="Times New Roman"/>
          <w:i/>
          <w:iCs/>
          <w:sz w:val="24"/>
          <w:szCs w:val="24"/>
          <w:lang w:val="kk-KZ" w:bidi="ru-RU"/>
        </w:rPr>
      </w:pPr>
      <w:r w:rsidRPr="00C71A54">
        <w:rPr>
          <w:rFonts w:ascii="Times New Roman" w:hAnsi="Times New Roman"/>
          <w:i/>
          <w:iCs/>
          <w:sz w:val="24"/>
          <w:szCs w:val="24"/>
          <w:lang w:val="kk-KZ" w:bidi="ru-RU"/>
        </w:rPr>
        <w:t>Егде жастағы адамдарды қоса алғанда, ересектер</w:t>
      </w:r>
    </w:p>
    <w:p w14:paraId="38735521" w14:textId="77777777" w:rsidR="008B08DA" w:rsidRPr="00C71A54" w:rsidRDefault="008B08DA" w:rsidP="00DA28AA">
      <w:pPr>
        <w:spacing w:after="0" w:line="240" w:lineRule="auto"/>
        <w:jc w:val="both"/>
        <w:rPr>
          <w:rFonts w:ascii="Times New Roman" w:hAnsi="Times New Roman"/>
          <w:iCs/>
          <w:sz w:val="24"/>
          <w:szCs w:val="24"/>
          <w:lang w:val="kk-KZ" w:bidi="ru-RU"/>
        </w:rPr>
      </w:pPr>
      <w:r w:rsidRPr="00C71A54">
        <w:rPr>
          <w:rFonts w:ascii="Times New Roman" w:hAnsi="Times New Roman"/>
          <w:iCs/>
          <w:sz w:val="24"/>
          <w:szCs w:val="24"/>
          <w:lang w:val="kk-KZ" w:bidi="ru-RU"/>
        </w:rPr>
        <w:t>Күніне бір</w:t>
      </w:r>
      <w:r w:rsidR="00482382" w:rsidRPr="00C71A54">
        <w:rPr>
          <w:rFonts w:ascii="Times New Roman" w:hAnsi="Times New Roman"/>
          <w:iCs/>
          <w:sz w:val="24"/>
          <w:szCs w:val="24"/>
          <w:lang w:val="kk-KZ" w:bidi="ru-RU"/>
        </w:rPr>
        <w:t xml:space="preserve"> рет 5 мг-ден. Қажет болса дозаны</w:t>
      </w:r>
      <w:r w:rsidRPr="00C71A54">
        <w:rPr>
          <w:rFonts w:ascii="Times New Roman" w:hAnsi="Times New Roman"/>
          <w:iCs/>
          <w:sz w:val="24"/>
          <w:szCs w:val="24"/>
          <w:lang w:val="kk-KZ" w:bidi="ru-RU"/>
        </w:rPr>
        <w:t xml:space="preserve"> күніне бір рет 10 мг дейін жоғарылатылуы мүмкін.</w:t>
      </w:r>
    </w:p>
    <w:p w14:paraId="3B95B37F" w14:textId="77777777" w:rsidR="008B08DA" w:rsidRPr="00C71A54" w:rsidRDefault="008B08DA" w:rsidP="00DA28AA">
      <w:pPr>
        <w:spacing w:after="0" w:line="240" w:lineRule="auto"/>
        <w:jc w:val="both"/>
        <w:rPr>
          <w:rFonts w:ascii="Times New Roman" w:hAnsi="Times New Roman"/>
          <w:i/>
          <w:iCs/>
          <w:sz w:val="24"/>
          <w:szCs w:val="24"/>
          <w:lang w:val="kk-KZ" w:bidi="ru-RU"/>
        </w:rPr>
      </w:pPr>
      <w:r w:rsidRPr="00C71A54">
        <w:rPr>
          <w:rFonts w:ascii="Times New Roman" w:hAnsi="Times New Roman"/>
          <w:i/>
          <w:iCs/>
          <w:sz w:val="24"/>
          <w:szCs w:val="24"/>
          <w:lang w:val="kk-KZ" w:bidi="ru-RU"/>
        </w:rPr>
        <w:t>Бүйрек функциясы бұзылған пациенттер</w:t>
      </w:r>
    </w:p>
    <w:p w14:paraId="7913E72D" w14:textId="77777777" w:rsidR="008B08DA" w:rsidRPr="00C71A54" w:rsidRDefault="008B08DA" w:rsidP="00DA28AA">
      <w:pPr>
        <w:spacing w:after="0" w:line="240" w:lineRule="auto"/>
        <w:jc w:val="both"/>
        <w:rPr>
          <w:rFonts w:ascii="Times New Roman" w:hAnsi="Times New Roman"/>
          <w:iCs/>
          <w:sz w:val="24"/>
          <w:szCs w:val="24"/>
          <w:lang w:val="kk-KZ" w:bidi="ru-RU"/>
        </w:rPr>
      </w:pPr>
      <w:r w:rsidRPr="00C71A54">
        <w:rPr>
          <w:rFonts w:ascii="Times New Roman" w:hAnsi="Times New Roman"/>
          <w:iCs/>
          <w:sz w:val="24"/>
          <w:szCs w:val="24"/>
          <w:lang w:val="kk-KZ" w:bidi="ru-RU"/>
        </w:rPr>
        <w:t xml:space="preserve">Дәрежесі жеңілден орташаға (креатинин клиренсі &gt; 30 мл/мин) дейінгі бүйрек жеткіліксіздігі бар пациенттер үшін дозаны түзету талап етілмейді. Бүйректің ауыр жеткіліксіздігі (креатин клиренсі &lt; 30 мл/мин) бар пациенттерді емдеу кезінде сақтық таныту қажет. Аталған пациенттерге тәулігіне 5 мг асатын дозаны тағайындамаған жөн. </w:t>
      </w:r>
    </w:p>
    <w:p w14:paraId="0B989399" w14:textId="77777777" w:rsidR="008B08DA" w:rsidRPr="00C71A54" w:rsidRDefault="008B08DA" w:rsidP="00DA28AA">
      <w:pPr>
        <w:spacing w:after="0" w:line="240" w:lineRule="auto"/>
        <w:jc w:val="both"/>
        <w:rPr>
          <w:rFonts w:ascii="Times New Roman" w:hAnsi="Times New Roman"/>
          <w:i/>
          <w:iCs/>
          <w:sz w:val="24"/>
          <w:szCs w:val="24"/>
          <w:lang w:val="kk-KZ" w:bidi="ru-RU"/>
        </w:rPr>
      </w:pPr>
      <w:r w:rsidRPr="00C71A54">
        <w:rPr>
          <w:rFonts w:ascii="Times New Roman" w:hAnsi="Times New Roman"/>
          <w:i/>
          <w:iCs/>
          <w:sz w:val="24"/>
          <w:szCs w:val="24"/>
          <w:lang w:val="kk-KZ" w:bidi="ru-RU"/>
        </w:rPr>
        <w:t>Бауыр функциясы бұзылған пациенттер</w:t>
      </w:r>
    </w:p>
    <w:p w14:paraId="77631DEF" w14:textId="77777777" w:rsidR="008B08DA" w:rsidRPr="00C71A54" w:rsidRDefault="008B08DA" w:rsidP="00DA28AA">
      <w:pPr>
        <w:spacing w:after="0" w:line="240" w:lineRule="auto"/>
        <w:jc w:val="both"/>
        <w:rPr>
          <w:rFonts w:ascii="Times New Roman" w:hAnsi="Times New Roman"/>
          <w:iCs/>
          <w:sz w:val="24"/>
          <w:szCs w:val="24"/>
          <w:lang w:val="kk-KZ" w:bidi="ru-RU"/>
        </w:rPr>
      </w:pPr>
      <w:r w:rsidRPr="00C71A54">
        <w:rPr>
          <w:rFonts w:ascii="Times New Roman" w:hAnsi="Times New Roman"/>
          <w:iCs/>
          <w:sz w:val="24"/>
          <w:szCs w:val="24"/>
          <w:lang w:val="kk-KZ" w:bidi="ru-RU"/>
        </w:rPr>
        <w:t xml:space="preserve">Бауыр функциясы жеңіл дәрежеде бұзылған пациенттерде дозаны түзету талап етілмейді. Бауыр функциясы орташа бұзылған (Чайлд-Пью  (Child-Pugh) шкаласы </w:t>
      </w:r>
      <w:r w:rsidRPr="00C71A54">
        <w:rPr>
          <w:rFonts w:ascii="Times New Roman" w:hAnsi="Times New Roman"/>
          <w:iCs/>
          <w:sz w:val="24"/>
          <w:szCs w:val="24"/>
          <w:lang w:val="kk-KZ" w:bidi="ru-RU"/>
        </w:rPr>
        <w:lastRenderedPageBreak/>
        <w:t xml:space="preserve">бойынша ауырлықты бағалауға сәйкес 7-9 балл) пациенттерді емдеу кезінде сақтық таныту қажет. Аталған пациенттерге тәулігіне 5 мг асатын дозаны тағайындамаған жөн. </w:t>
      </w:r>
    </w:p>
    <w:p w14:paraId="3080535C" w14:textId="77777777" w:rsidR="008B08DA" w:rsidRPr="00C71A54" w:rsidRDefault="008B08DA" w:rsidP="00DA28AA">
      <w:pPr>
        <w:spacing w:after="0" w:line="240" w:lineRule="auto"/>
        <w:jc w:val="both"/>
        <w:rPr>
          <w:rFonts w:ascii="Times New Roman" w:hAnsi="Times New Roman"/>
          <w:i/>
          <w:iCs/>
          <w:sz w:val="24"/>
          <w:szCs w:val="24"/>
          <w:lang w:val="kk-KZ" w:bidi="ru-RU"/>
        </w:rPr>
      </w:pPr>
      <w:r w:rsidRPr="00C71A54">
        <w:rPr>
          <w:rFonts w:ascii="Times New Roman" w:hAnsi="Times New Roman"/>
          <w:i/>
          <w:iCs/>
          <w:sz w:val="24"/>
          <w:szCs w:val="24"/>
          <w:lang w:val="kk-KZ" w:bidi="ru-RU"/>
        </w:rPr>
        <w:t>Р4503А4 цитохромының күшті тежегіштері</w:t>
      </w:r>
    </w:p>
    <w:p w14:paraId="460ABBE0" w14:textId="77777777" w:rsidR="008B08DA" w:rsidRPr="00C71A54" w:rsidRDefault="008B08DA" w:rsidP="00DA28AA">
      <w:pPr>
        <w:spacing w:after="0" w:line="240" w:lineRule="auto"/>
        <w:jc w:val="both"/>
        <w:rPr>
          <w:rFonts w:ascii="Times New Roman" w:hAnsi="Times New Roman"/>
          <w:iCs/>
          <w:sz w:val="24"/>
          <w:szCs w:val="24"/>
          <w:lang w:val="kk-KZ" w:bidi="ru-RU"/>
        </w:rPr>
      </w:pPr>
      <w:r w:rsidRPr="00C71A54">
        <w:rPr>
          <w:rFonts w:ascii="Times New Roman" w:hAnsi="Times New Roman"/>
          <w:iCs/>
          <w:sz w:val="24"/>
          <w:szCs w:val="24"/>
          <w:lang w:val="kk-KZ" w:bidi="ru-RU"/>
        </w:rPr>
        <w:t xml:space="preserve">Солифенацинді кетоконазолмен немесе CYP3A4 басқа әлеуетті тежегіштерінің, мысалы, ритонавирді, нелфинавирді, итраконазолды бір уақытта қолданғанда Блэдкон препаратының ең жоғарғы дозасы шектелуі және 5 мг болуға тиіс. </w:t>
      </w:r>
    </w:p>
    <w:p w14:paraId="24D656D8" w14:textId="77777777" w:rsidR="001128BF" w:rsidRPr="00C71A54" w:rsidRDefault="001128BF" w:rsidP="00DA28AA">
      <w:pPr>
        <w:spacing w:after="0" w:line="240" w:lineRule="auto"/>
        <w:jc w:val="both"/>
        <w:rPr>
          <w:rFonts w:ascii="Times New Roman" w:hAnsi="Times New Roman"/>
          <w:i/>
          <w:iCs/>
          <w:sz w:val="24"/>
          <w:szCs w:val="24"/>
          <w:lang w:val="kk-KZ" w:bidi="ru-RU"/>
        </w:rPr>
      </w:pPr>
      <w:r w:rsidRPr="00C71A54">
        <w:rPr>
          <w:rFonts w:ascii="Times New Roman" w:hAnsi="Times New Roman"/>
          <w:i/>
          <w:iCs/>
          <w:sz w:val="24"/>
          <w:szCs w:val="24"/>
          <w:lang w:val="kk-KZ" w:bidi="ru-RU"/>
        </w:rPr>
        <w:t>Балаларда қолданылуы</w:t>
      </w:r>
    </w:p>
    <w:p w14:paraId="4DCE6779" w14:textId="77777777" w:rsidR="001128BF" w:rsidRPr="00C71A54" w:rsidRDefault="001128BF" w:rsidP="00DA28AA">
      <w:pPr>
        <w:spacing w:after="0" w:line="240" w:lineRule="auto"/>
        <w:jc w:val="both"/>
        <w:rPr>
          <w:rFonts w:ascii="Times New Roman" w:hAnsi="Times New Roman"/>
          <w:iCs/>
          <w:sz w:val="24"/>
          <w:szCs w:val="24"/>
          <w:lang w:val="kk-KZ" w:bidi="ru-RU"/>
        </w:rPr>
      </w:pPr>
      <w:r w:rsidRPr="00C71A54">
        <w:rPr>
          <w:rFonts w:ascii="Times New Roman" w:hAnsi="Times New Roman"/>
          <w:iCs/>
          <w:sz w:val="24"/>
          <w:szCs w:val="24"/>
          <w:lang w:val="kk-KZ" w:bidi="ru-RU"/>
        </w:rPr>
        <w:t>Препараттың балалардағы қауіпсіздігі мен тиімділігі анықталмаған. Демек, препаратты балаларға тағайындауға болмайды.</w:t>
      </w:r>
    </w:p>
    <w:p w14:paraId="02645FFB" w14:textId="77777777" w:rsidR="00D87B1E" w:rsidRPr="00C71A54" w:rsidRDefault="00CF2D40" w:rsidP="00DA28AA">
      <w:pPr>
        <w:spacing w:after="0" w:line="240" w:lineRule="auto"/>
        <w:jc w:val="both"/>
        <w:rPr>
          <w:rFonts w:ascii="Times New Roman" w:hAnsi="Times New Roman"/>
          <w:b/>
          <w:sz w:val="24"/>
          <w:szCs w:val="24"/>
          <w:lang w:val="kk-KZ"/>
        </w:rPr>
      </w:pPr>
      <w:r w:rsidRPr="00C71A54">
        <w:rPr>
          <w:rFonts w:ascii="Times New Roman" w:hAnsi="Times New Roman"/>
          <w:b/>
          <w:bCs/>
          <w:sz w:val="24"/>
          <w:szCs w:val="24"/>
          <w:lang w:val="kk-KZ"/>
        </w:rPr>
        <w:t>Қолдану тәсілі</w:t>
      </w:r>
    </w:p>
    <w:p w14:paraId="5FC2DD8C" w14:textId="77777777" w:rsidR="00FE7196" w:rsidRPr="00C71A54" w:rsidRDefault="001128BF" w:rsidP="00DA28AA">
      <w:pPr>
        <w:spacing w:after="0" w:line="240" w:lineRule="auto"/>
        <w:jc w:val="both"/>
        <w:rPr>
          <w:rFonts w:ascii="Times New Roman" w:hAnsi="Times New Roman"/>
          <w:sz w:val="24"/>
          <w:szCs w:val="24"/>
          <w:lang w:val="kk-KZ" w:bidi="ru-RU"/>
        </w:rPr>
      </w:pPr>
      <w:r w:rsidRPr="00C71A54">
        <w:rPr>
          <w:rFonts w:ascii="Times New Roman" w:hAnsi="Times New Roman"/>
          <w:sz w:val="24"/>
          <w:szCs w:val="24"/>
          <w:lang w:val="kk-KZ" w:bidi="ru-RU"/>
        </w:rPr>
        <w:t xml:space="preserve">Тамақтану уақытына қарамастан, таблетканы тұтастай жұтып, сұйықтықпен бірге ішу арқылы ішке қабылдайды. </w:t>
      </w:r>
    </w:p>
    <w:p w14:paraId="51BA3AFF" w14:textId="77777777" w:rsidR="00DA28AA" w:rsidRPr="00C71A54" w:rsidRDefault="00DA28AA" w:rsidP="00DA28AA">
      <w:pPr>
        <w:spacing w:after="0" w:line="240" w:lineRule="auto"/>
        <w:jc w:val="both"/>
        <w:rPr>
          <w:rFonts w:ascii="Times New Roman" w:hAnsi="Times New Roman"/>
          <w:sz w:val="24"/>
          <w:szCs w:val="24"/>
          <w:lang w:val="kk-KZ" w:bidi="ru-RU"/>
        </w:rPr>
      </w:pPr>
    </w:p>
    <w:p w14:paraId="70763222" w14:textId="77777777" w:rsidR="00E529FC" w:rsidRPr="00C71A54" w:rsidRDefault="00E529FC" w:rsidP="00DA28AA">
      <w:pPr>
        <w:spacing w:after="0"/>
        <w:jc w:val="both"/>
        <w:rPr>
          <w:rFonts w:ascii="Times New Roman" w:hAnsi="Times New Roman"/>
          <w:b/>
          <w:sz w:val="24"/>
          <w:szCs w:val="24"/>
          <w:lang w:val="kk-KZ"/>
        </w:rPr>
      </w:pPr>
      <w:r w:rsidRPr="00C71A54">
        <w:rPr>
          <w:rFonts w:ascii="Times New Roman" w:hAnsi="Times New Roman"/>
          <w:b/>
          <w:sz w:val="24"/>
          <w:szCs w:val="24"/>
          <w:lang w:val="kk-KZ"/>
        </w:rPr>
        <w:t xml:space="preserve">4.3 </w:t>
      </w:r>
      <w:r w:rsidR="00CF2D40" w:rsidRPr="00C71A54">
        <w:rPr>
          <w:rFonts w:ascii="Times New Roman" w:hAnsi="Times New Roman"/>
          <w:b/>
          <w:bCs/>
          <w:sz w:val="24"/>
          <w:szCs w:val="24"/>
          <w:lang w:val="kk-KZ"/>
        </w:rPr>
        <w:t xml:space="preserve">Қолдануға болмайтын жағдайлар </w:t>
      </w:r>
    </w:p>
    <w:p w14:paraId="016E38F8" w14:textId="77777777" w:rsidR="001128BF" w:rsidRPr="00C71A54" w:rsidRDefault="001128BF" w:rsidP="00DA28AA">
      <w:pPr>
        <w:widowControl w:val="0"/>
        <w:numPr>
          <w:ilvl w:val="0"/>
          <w:numId w:val="4"/>
        </w:numPr>
        <w:spacing w:after="0" w:line="240" w:lineRule="auto"/>
        <w:ind w:left="284" w:hanging="284"/>
        <w:jc w:val="both"/>
        <w:rPr>
          <w:rFonts w:ascii="Times New Roman" w:eastAsia="Arial Unicode MS" w:hAnsi="Times New Roman"/>
          <w:color w:val="000000"/>
          <w:sz w:val="24"/>
          <w:szCs w:val="24"/>
          <w:lang w:val="kk-KZ" w:eastAsia="ru-RU" w:bidi="ru-RU"/>
        </w:rPr>
      </w:pPr>
      <w:r w:rsidRPr="00C71A54">
        <w:rPr>
          <w:rFonts w:ascii="Times New Roman" w:eastAsia="Arial Unicode MS" w:hAnsi="Times New Roman"/>
          <w:color w:val="000000"/>
          <w:sz w:val="24"/>
          <w:szCs w:val="24"/>
          <w:lang w:val="kk-KZ" w:eastAsia="ru-RU" w:bidi="ru-RU"/>
        </w:rPr>
        <w:t>несеп шығарудың іркілуі және осы жай-күйдің даму қаупі бар пациенттер</w:t>
      </w:r>
    </w:p>
    <w:p w14:paraId="7C8C23E2" w14:textId="77777777" w:rsidR="001128BF" w:rsidRPr="00C71A54" w:rsidRDefault="001128BF" w:rsidP="00DA28AA">
      <w:pPr>
        <w:widowControl w:val="0"/>
        <w:numPr>
          <w:ilvl w:val="0"/>
          <w:numId w:val="4"/>
        </w:numPr>
        <w:tabs>
          <w:tab w:val="left" w:pos="271"/>
        </w:tabs>
        <w:spacing w:after="0" w:line="322" w:lineRule="exact"/>
        <w:ind w:left="284" w:hanging="284"/>
        <w:jc w:val="both"/>
        <w:rPr>
          <w:rFonts w:ascii="Times New Roman" w:eastAsia="Times New Roman" w:hAnsi="Times New Roman"/>
          <w:color w:val="000000"/>
          <w:sz w:val="24"/>
          <w:szCs w:val="24"/>
          <w:lang w:val="kk-KZ" w:eastAsia="ru-RU" w:bidi="ru-RU"/>
        </w:rPr>
      </w:pPr>
      <w:r w:rsidRPr="00C71A54">
        <w:rPr>
          <w:rFonts w:ascii="Times New Roman" w:eastAsia="Times New Roman" w:hAnsi="Times New Roman"/>
          <w:color w:val="000000"/>
          <w:sz w:val="24"/>
          <w:szCs w:val="24"/>
          <w:lang w:val="kk-KZ" w:eastAsia="ru-RU" w:bidi="ru-RU"/>
        </w:rPr>
        <w:t xml:space="preserve">асқазан-ішектің ауыр </w:t>
      </w:r>
      <w:r w:rsidR="00482382" w:rsidRPr="00C71A54">
        <w:rPr>
          <w:rFonts w:ascii="Times New Roman" w:eastAsia="Times New Roman" w:hAnsi="Times New Roman"/>
          <w:color w:val="000000"/>
          <w:sz w:val="24"/>
          <w:szCs w:val="24"/>
          <w:lang w:val="kk-KZ" w:eastAsia="ru-RU" w:bidi="ru-RU"/>
        </w:rPr>
        <w:t xml:space="preserve">аурулары </w:t>
      </w:r>
      <w:r w:rsidRPr="00C71A54">
        <w:rPr>
          <w:rFonts w:ascii="Times New Roman" w:eastAsia="Times New Roman" w:hAnsi="Times New Roman"/>
          <w:color w:val="000000"/>
          <w:sz w:val="24"/>
          <w:szCs w:val="24"/>
          <w:lang w:val="kk-KZ" w:eastAsia="ru-RU" w:bidi="ru-RU"/>
        </w:rPr>
        <w:t>(уытты мегаколонды қоса) және осы жай-күйдің даму қаупі бар пациенттер</w:t>
      </w:r>
    </w:p>
    <w:p w14:paraId="2749923C" w14:textId="77777777" w:rsidR="001128BF" w:rsidRPr="00C71A54" w:rsidRDefault="001128BF" w:rsidP="00DA28AA">
      <w:pPr>
        <w:widowControl w:val="0"/>
        <w:numPr>
          <w:ilvl w:val="0"/>
          <w:numId w:val="4"/>
        </w:numPr>
        <w:tabs>
          <w:tab w:val="left" w:pos="271"/>
        </w:tabs>
        <w:spacing w:after="0" w:line="322" w:lineRule="exact"/>
        <w:ind w:left="284" w:hanging="284"/>
        <w:jc w:val="both"/>
        <w:rPr>
          <w:rFonts w:ascii="Times New Roman" w:eastAsia="Times New Roman" w:hAnsi="Times New Roman"/>
          <w:color w:val="000000"/>
          <w:sz w:val="24"/>
          <w:szCs w:val="24"/>
          <w:lang w:val="kk-KZ" w:eastAsia="ru-RU" w:bidi="ru-RU"/>
        </w:rPr>
      </w:pPr>
      <w:r w:rsidRPr="00C71A54">
        <w:rPr>
          <w:rFonts w:ascii="Times New Roman" w:eastAsia="Times New Roman" w:hAnsi="Times New Roman"/>
          <w:color w:val="000000"/>
          <w:sz w:val="24"/>
          <w:szCs w:val="24"/>
          <w:lang w:val="kk-KZ" w:eastAsia="ru-RU" w:bidi="ru-RU"/>
        </w:rPr>
        <w:t xml:space="preserve">миастения </w:t>
      </w:r>
      <w:r w:rsidRPr="00C71A54">
        <w:rPr>
          <w:rFonts w:ascii="Times New Roman" w:eastAsia="Times New Roman" w:hAnsi="Times New Roman"/>
          <w:color w:val="000000"/>
          <w:sz w:val="24"/>
          <w:szCs w:val="24"/>
          <w:lang w:val="kk-KZ" w:bidi="en-US"/>
        </w:rPr>
        <w:t>gravis</w:t>
      </w:r>
      <w:r w:rsidRPr="00C71A54">
        <w:rPr>
          <w:rFonts w:ascii="Times New Roman" w:eastAsia="Times New Roman" w:hAnsi="Times New Roman"/>
          <w:color w:val="000000"/>
          <w:sz w:val="24"/>
          <w:szCs w:val="24"/>
          <w:lang w:val="kk-KZ" w:eastAsia="ru-RU" w:bidi="ru-RU"/>
        </w:rPr>
        <w:t xml:space="preserve"> және осы жай-күйдің даму қаупі бар пациенттер</w:t>
      </w:r>
    </w:p>
    <w:p w14:paraId="4C7BD3D9" w14:textId="77777777" w:rsidR="001128BF" w:rsidRPr="00C71A54" w:rsidRDefault="001128BF" w:rsidP="00DA28AA">
      <w:pPr>
        <w:widowControl w:val="0"/>
        <w:numPr>
          <w:ilvl w:val="0"/>
          <w:numId w:val="4"/>
        </w:numPr>
        <w:spacing w:after="0" w:line="240" w:lineRule="auto"/>
        <w:ind w:left="284" w:hanging="284"/>
        <w:jc w:val="both"/>
        <w:rPr>
          <w:rFonts w:ascii="Times New Roman" w:eastAsia="Arial Unicode MS" w:hAnsi="Times New Roman"/>
          <w:color w:val="000000"/>
          <w:sz w:val="24"/>
          <w:szCs w:val="24"/>
          <w:lang w:val="kk-KZ" w:eastAsia="ru-RU" w:bidi="ru-RU"/>
        </w:rPr>
      </w:pPr>
      <w:r w:rsidRPr="00C71A54">
        <w:rPr>
          <w:rFonts w:ascii="Times New Roman" w:eastAsia="Arial Unicode MS" w:hAnsi="Times New Roman"/>
          <w:color w:val="000000"/>
          <w:sz w:val="24"/>
          <w:szCs w:val="24"/>
          <w:lang w:val="kk-KZ" w:eastAsia="ru-RU" w:bidi="ru-RU"/>
        </w:rPr>
        <w:t xml:space="preserve">жабық бұрышты глаукома және </w:t>
      </w:r>
      <w:r w:rsidR="00482382" w:rsidRPr="00C71A54">
        <w:rPr>
          <w:rFonts w:ascii="Times New Roman" w:eastAsia="Arial Unicode MS" w:hAnsi="Times New Roman"/>
          <w:color w:val="000000"/>
          <w:sz w:val="24"/>
          <w:szCs w:val="24"/>
          <w:lang w:val="kk-KZ" w:eastAsia="ru-RU" w:bidi="ru-RU"/>
        </w:rPr>
        <w:t>глаукома</w:t>
      </w:r>
      <w:r w:rsidRPr="00C71A54">
        <w:rPr>
          <w:rFonts w:ascii="Times New Roman" w:eastAsia="Arial Unicode MS" w:hAnsi="Times New Roman"/>
          <w:color w:val="000000"/>
          <w:sz w:val="24"/>
          <w:szCs w:val="24"/>
          <w:lang w:val="kk-KZ" w:eastAsia="ru-RU" w:bidi="ru-RU"/>
        </w:rPr>
        <w:t xml:space="preserve"> даму қаупі бар пациенттер</w:t>
      </w:r>
    </w:p>
    <w:p w14:paraId="457B13AF" w14:textId="77777777" w:rsidR="001128BF" w:rsidRPr="00C71A54" w:rsidRDefault="001128BF" w:rsidP="00DA28AA">
      <w:pPr>
        <w:widowControl w:val="0"/>
        <w:numPr>
          <w:ilvl w:val="0"/>
          <w:numId w:val="4"/>
        </w:numPr>
        <w:spacing w:after="0" w:line="240" w:lineRule="auto"/>
        <w:ind w:left="284" w:hanging="284"/>
        <w:jc w:val="both"/>
        <w:rPr>
          <w:rFonts w:ascii="Times New Roman" w:eastAsia="Arial Unicode MS" w:hAnsi="Times New Roman"/>
          <w:color w:val="000000"/>
          <w:sz w:val="24"/>
          <w:szCs w:val="24"/>
          <w:lang w:val="kk-KZ" w:eastAsia="ru-RU" w:bidi="ru-RU"/>
        </w:rPr>
      </w:pPr>
      <w:r w:rsidRPr="00C71A54">
        <w:rPr>
          <w:rFonts w:ascii="Times New Roman" w:eastAsia="Arial Unicode MS" w:hAnsi="Times New Roman"/>
          <w:color w:val="000000"/>
          <w:sz w:val="24"/>
          <w:szCs w:val="24"/>
          <w:lang w:val="kk-KZ" w:eastAsia="ru-RU" w:bidi="ru-RU"/>
        </w:rPr>
        <w:t>белсенді затқа немесе қосымша заттардың кез келгеніне жоғары сезімталдық</w:t>
      </w:r>
    </w:p>
    <w:p w14:paraId="1DAEF0FA" w14:textId="77777777" w:rsidR="001128BF" w:rsidRPr="00C71A54" w:rsidRDefault="001128BF" w:rsidP="00DA28AA">
      <w:pPr>
        <w:widowControl w:val="0"/>
        <w:numPr>
          <w:ilvl w:val="0"/>
          <w:numId w:val="4"/>
        </w:numPr>
        <w:spacing w:after="0" w:line="240" w:lineRule="auto"/>
        <w:ind w:left="284" w:hanging="284"/>
        <w:jc w:val="both"/>
        <w:rPr>
          <w:rFonts w:ascii="Times New Roman" w:eastAsia="Arial Unicode MS" w:hAnsi="Times New Roman"/>
          <w:color w:val="000000"/>
          <w:sz w:val="24"/>
          <w:szCs w:val="24"/>
          <w:lang w:val="kk-KZ" w:eastAsia="ru-RU" w:bidi="ru-RU"/>
        </w:rPr>
      </w:pPr>
      <w:r w:rsidRPr="00C71A54">
        <w:rPr>
          <w:rFonts w:ascii="Times New Roman" w:eastAsia="Arial Unicode MS" w:hAnsi="Times New Roman"/>
          <w:color w:val="000000"/>
          <w:sz w:val="24"/>
          <w:szCs w:val="24"/>
          <w:lang w:val="kk-KZ" w:eastAsia="ru-RU" w:bidi="ru-RU"/>
        </w:rPr>
        <w:t>гемодиализ жүргізу</w:t>
      </w:r>
    </w:p>
    <w:p w14:paraId="5B5F5679" w14:textId="77777777" w:rsidR="001128BF" w:rsidRPr="00C71A54" w:rsidRDefault="001128BF" w:rsidP="00DA28AA">
      <w:pPr>
        <w:widowControl w:val="0"/>
        <w:numPr>
          <w:ilvl w:val="0"/>
          <w:numId w:val="4"/>
        </w:numPr>
        <w:spacing w:after="0" w:line="240" w:lineRule="auto"/>
        <w:ind w:left="284" w:hanging="284"/>
        <w:jc w:val="both"/>
        <w:rPr>
          <w:rFonts w:ascii="Times New Roman" w:eastAsia="Arial Unicode MS" w:hAnsi="Times New Roman"/>
          <w:color w:val="000000"/>
          <w:sz w:val="24"/>
          <w:szCs w:val="24"/>
          <w:lang w:val="kk-KZ" w:eastAsia="ru-RU" w:bidi="ru-RU"/>
        </w:rPr>
      </w:pPr>
      <w:r w:rsidRPr="00C71A54">
        <w:rPr>
          <w:rFonts w:ascii="Times New Roman" w:eastAsia="Arial Unicode MS" w:hAnsi="Times New Roman"/>
          <w:color w:val="000000"/>
          <w:sz w:val="24"/>
          <w:szCs w:val="24"/>
          <w:lang w:val="kk-KZ" w:eastAsia="ru-RU" w:bidi="ru-RU"/>
        </w:rPr>
        <w:t>бауырдың ауыр жеткіліксіздігі</w:t>
      </w:r>
    </w:p>
    <w:p w14:paraId="73854DE0" w14:textId="77777777" w:rsidR="001128BF" w:rsidRPr="00C71A54" w:rsidRDefault="001128BF" w:rsidP="00DA28AA">
      <w:pPr>
        <w:widowControl w:val="0"/>
        <w:numPr>
          <w:ilvl w:val="0"/>
          <w:numId w:val="4"/>
        </w:numPr>
        <w:tabs>
          <w:tab w:val="num" w:pos="284"/>
        </w:tabs>
        <w:spacing w:after="0" w:line="240" w:lineRule="auto"/>
        <w:ind w:left="284" w:hanging="284"/>
        <w:jc w:val="both"/>
        <w:rPr>
          <w:rFonts w:ascii="Times New Roman" w:hAnsi="Times New Roman"/>
          <w:sz w:val="24"/>
          <w:szCs w:val="24"/>
          <w:lang w:val="kk-KZ" w:bidi="ru-RU"/>
        </w:rPr>
      </w:pPr>
      <w:r w:rsidRPr="00C71A54">
        <w:rPr>
          <w:rFonts w:ascii="Times New Roman" w:eastAsia="Arial Unicode MS" w:hAnsi="Times New Roman"/>
          <w:color w:val="000000"/>
          <w:sz w:val="24"/>
          <w:szCs w:val="24"/>
          <w:lang w:val="kk-KZ" w:eastAsia="ru-RU" w:bidi="ru-RU"/>
        </w:rPr>
        <w:t>СҮР3А4 күшті тежегіштерімен, мысалы кетоконазолмен бір мезгілде емдеген кездегі бүйректің ауыр жеткіліксіздігі немесе бауырдың орташа жеткіліксіздігі</w:t>
      </w:r>
    </w:p>
    <w:p w14:paraId="5C09761F" w14:textId="77777777" w:rsidR="001128BF" w:rsidRPr="00C71A54" w:rsidRDefault="001128BF" w:rsidP="00DA28AA">
      <w:pPr>
        <w:widowControl w:val="0"/>
        <w:numPr>
          <w:ilvl w:val="0"/>
          <w:numId w:val="4"/>
        </w:numPr>
        <w:tabs>
          <w:tab w:val="num" w:pos="284"/>
        </w:tabs>
        <w:spacing w:after="0" w:line="240" w:lineRule="auto"/>
        <w:ind w:left="284" w:hanging="284"/>
        <w:jc w:val="both"/>
        <w:rPr>
          <w:rFonts w:ascii="Times New Roman" w:hAnsi="Times New Roman"/>
          <w:sz w:val="24"/>
          <w:szCs w:val="24"/>
          <w:lang w:val="kk-KZ" w:bidi="ru-RU"/>
        </w:rPr>
      </w:pPr>
      <w:r w:rsidRPr="00C71A54">
        <w:rPr>
          <w:rFonts w:ascii="Times New Roman" w:eastAsia="Arial Unicode MS" w:hAnsi="Times New Roman"/>
          <w:color w:val="000000"/>
          <w:sz w:val="24"/>
          <w:szCs w:val="24"/>
          <w:lang w:val="kk-KZ" w:eastAsia="ru-RU" w:bidi="ru-RU"/>
        </w:rPr>
        <w:t xml:space="preserve">сирек тұқым қуалайтын галактоза </w:t>
      </w:r>
      <w:r w:rsidR="00307F38" w:rsidRPr="00C71A54">
        <w:rPr>
          <w:rFonts w:ascii="Times New Roman" w:eastAsia="Arial Unicode MS" w:hAnsi="Times New Roman"/>
          <w:color w:val="000000"/>
          <w:sz w:val="24"/>
          <w:szCs w:val="24"/>
          <w:lang w:val="kk-KZ" w:eastAsia="ru-RU" w:bidi="ru-RU"/>
        </w:rPr>
        <w:t xml:space="preserve">жағымдылығының  </w:t>
      </w:r>
      <w:r w:rsidRPr="00C71A54">
        <w:rPr>
          <w:rFonts w:ascii="Times New Roman" w:eastAsia="Arial Unicode MS" w:hAnsi="Times New Roman"/>
          <w:color w:val="000000"/>
          <w:sz w:val="24"/>
          <w:szCs w:val="24"/>
          <w:lang w:val="kk-KZ" w:eastAsia="ru-RU" w:bidi="ru-RU"/>
        </w:rPr>
        <w:t xml:space="preserve">бұзылуы, </w:t>
      </w:r>
      <w:r w:rsidRPr="00C71A54">
        <w:rPr>
          <w:rFonts w:ascii="Times New Roman" w:eastAsia="Arial Unicode MS" w:hAnsi="Times New Roman"/>
          <w:color w:val="000000"/>
          <w:sz w:val="24"/>
          <w:szCs w:val="24"/>
          <w:lang w:val="kk-KZ" w:bidi="en-US"/>
        </w:rPr>
        <w:t>Lapp</w:t>
      </w:r>
      <w:r w:rsidRPr="00C71A54">
        <w:rPr>
          <w:rFonts w:ascii="Times New Roman" w:eastAsia="Arial Unicode MS" w:hAnsi="Times New Roman"/>
          <w:color w:val="000000"/>
          <w:sz w:val="24"/>
          <w:szCs w:val="24"/>
          <w:lang w:val="kk-KZ" w:eastAsia="ru-RU" w:bidi="ru-RU"/>
        </w:rPr>
        <w:t>-лактаза ферменті жеткіліксіздігі, глюкоза-галактоз</w:t>
      </w:r>
      <w:r w:rsidR="00307F38" w:rsidRPr="00C71A54">
        <w:rPr>
          <w:rFonts w:ascii="Times New Roman" w:eastAsia="Arial Unicode MS" w:hAnsi="Times New Roman"/>
          <w:color w:val="000000"/>
          <w:sz w:val="24"/>
          <w:szCs w:val="24"/>
          <w:lang w:val="kk-KZ" w:eastAsia="ru-RU" w:bidi="ru-RU"/>
        </w:rPr>
        <w:t>а</w:t>
      </w:r>
      <w:r w:rsidRPr="00C71A54">
        <w:rPr>
          <w:rFonts w:ascii="Times New Roman" w:eastAsia="Arial Unicode MS" w:hAnsi="Times New Roman"/>
          <w:color w:val="000000"/>
          <w:sz w:val="24"/>
          <w:szCs w:val="24"/>
          <w:lang w:val="kk-KZ" w:eastAsia="ru-RU" w:bidi="ru-RU"/>
        </w:rPr>
        <w:t xml:space="preserve"> мальабсорбциясы бар пациенттер</w:t>
      </w:r>
    </w:p>
    <w:p w14:paraId="720564E4" w14:textId="77777777" w:rsidR="00DA28AA" w:rsidRPr="00C71A54" w:rsidRDefault="00DA28AA" w:rsidP="00DA28AA">
      <w:pPr>
        <w:widowControl w:val="0"/>
        <w:spacing w:after="0" w:line="240" w:lineRule="auto"/>
        <w:ind w:left="284"/>
        <w:jc w:val="both"/>
        <w:rPr>
          <w:rFonts w:ascii="Times New Roman" w:hAnsi="Times New Roman"/>
          <w:sz w:val="24"/>
          <w:szCs w:val="24"/>
          <w:lang w:val="kk-KZ" w:bidi="ru-RU"/>
        </w:rPr>
      </w:pPr>
    </w:p>
    <w:p w14:paraId="53FC72AB" w14:textId="77777777" w:rsidR="009F7D92" w:rsidRPr="00C71A54" w:rsidRDefault="009F7D92" w:rsidP="001128BF">
      <w:pPr>
        <w:spacing w:before="240" w:line="240" w:lineRule="auto"/>
        <w:contextualSpacing/>
        <w:jc w:val="both"/>
        <w:rPr>
          <w:rFonts w:ascii="Times New Roman" w:hAnsi="Times New Roman"/>
          <w:b/>
          <w:sz w:val="24"/>
          <w:szCs w:val="24"/>
          <w:lang w:val="kk-KZ"/>
        </w:rPr>
      </w:pPr>
      <w:r w:rsidRPr="00C71A54">
        <w:rPr>
          <w:rFonts w:ascii="Times New Roman" w:hAnsi="Times New Roman"/>
          <w:b/>
          <w:sz w:val="24"/>
          <w:szCs w:val="24"/>
          <w:lang w:val="kk-KZ"/>
        </w:rPr>
        <w:t>4.4. </w:t>
      </w:r>
      <w:r w:rsidR="008405F3" w:rsidRPr="00C71A54">
        <w:rPr>
          <w:rFonts w:ascii="Times New Roman" w:hAnsi="Times New Roman"/>
          <w:b/>
          <w:sz w:val="24"/>
          <w:szCs w:val="24"/>
          <w:lang w:val="kk-KZ"/>
        </w:rPr>
        <w:t>Айрықша нұ</w:t>
      </w:r>
      <w:r w:rsidR="008405F3" w:rsidRPr="00C71A54">
        <w:rPr>
          <w:rFonts w:ascii="Times New Roman" w:hAnsi="Times New Roman" w:cs="Book Antiqua"/>
          <w:b/>
          <w:sz w:val="24"/>
          <w:szCs w:val="24"/>
          <w:lang w:val="kk-KZ"/>
        </w:rPr>
        <w:t>с</w:t>
      </w:r>
      <w:r w:rsidR="008405F3" w:rsidRPr="00C71A54">
        <w:rPr>
          <w:rFonts w:ascii="Times New Roman" w:hAnsi="Times New Roman"/>
          <w:b/>
          <w:sz w:val="24"/>
          <w:szCs w:val="24"/>
          <w:lang w:val="kk-KZ"/>
        </w:rPr>
        <w:t>қ</w:t>
      </w:r>
      <w:r w:rsidR="008405F3" w:rsidRPr="00C71A54">
        <w:rPr>
          <w:rFonts w:ascii="Times New Roman" w:hAnsi="Times New Roman" w:cs="Book Antiqua"/>
          <w:b/>
          <w:sz w:val="24"/>
          <w:szCs w:val="24"/>
          <w:lang w:val="kk-KZ"/>
        </w:rPr>
        <w:t>аулар</w:t>
      </w:r>
      <w:r w:rsidR="008405F3" w:rsidRPr="00C71A54">
        <w:rPr>
          <w:rFonts w:ascii="Times New Roman" w:hAnsi="Times New Roman"/>
          <w:b/>
          <w:sz w:val="24"/>
          <w:szCs w:val="24"/>
          <w:lang w:val="kk-KZ"/>
        </w:rPr>
        <w:t xml:space="preserve"> </w:t>
      </w:r>
      <w:r w:rsidR="008405F3" w:rsidRPr="00C71A54">
        <w:rPr>
          <w:rFonts w:ascii="Times New Roman" w:hAnsi="Times New Roman" w:cs="Book Antiqua"/>
          <w:b/>
          <w:sz w:val="24"/>
          <w:szCs w:val="24"/>
          <w:lang w:val="kk-KZ"/>
        </w:rPr>
        <w:t>ж</w:t>
      </w:r>
      <w:r w:rsidR="008405F3" w:rsidRPr="00C71A54">
        <w:rPr>
          <w:rFonts w:ascii="Times New Roman" w:hAnsi="Times New Roman"/>
          <w:b/>
          <w:sz w:val="24"/>
          <w:szCs w:val="24"/>
          <w:lang w:val="kk-KZ"/>
        </w:rPr>
        <w:t>ә</w:t>
      </w:r>
      <w:r w:rsidR="008405F3" w:rsidRPr="00C71A54">
        <w:rPr>
          <w:rFonts w:ascii="Times New Roman" w:hAnsi="Times New Roman" w:cs="Book Antiqua"/>
          <w:b/>
          <w:sz w:val="24"/>
          <w:szCs w:val="24"/>
          <w:lang w:val="kk-KZ"/>
        </w:rPr>
        <w:t>не</w:t>
      </w:r>
      <w:r w:rsidR="008405F3" w:rsidRPr="00C71A54">
        <w:rPr>
          <w:rFonts w:ascii="Times New Roman" w:hAnsi="Times New Roman"/>
          <w:b/>
          <w:sz w:val="24"/>
          <w:szCs w:val="24"/>
          <w:lang w:val="kk-KZ"/>
        </w:rPr>
        <w:t xml:space="preserve"> пай</w:t>
      </w:r>
      <w:r w:rsidR="008405F3" w:rsidRPr="00C71A54">
        <w:rPr>
          <w:rFonts w:ascii="Times New Roman" w:hAnsi="Times New Roman" w:cs="Book Antiqua"/>
          <w:b/>
          <w:sz w:val="24"/>
          <w:szCs w:val="24"/>
          <w:lang w:val="kk-KZ"/>
        </w:rPr>
        <w:t>далану</w:t>
      </w:r>
      <w:r w:rsidR="008405F3" w:rsidRPr="00C71A54">
        <w:rPr>
          <w:rFonts w:ascii="Times New Roman" w:hAnsi="Times New Roman"/>
          <w:b/>
          <w:sz w:val="24"/>
          <w:szCs w:val="24"/>
          <w:lang w:val="kk-KZ"/>
        </w:rPr>
        <w:t xml:space="preserve"> </w:t>
      </w:r>
      <w:r w:rsidR="008405F3" w:rsidRPr="00C71A54">
        <w:rPr>
          <w:rFonts w:ascii="Times New Roman" w:hAnsi="Times New Roman" w:cs="Book Antiqua"/>
          <w:b/>
          <w:sz w:val="24"/>
          <w:szCs w:val="24"/>
          <w:lang w:val="kk-KZ"/>
        </w:rPr>
        <w:t>кезіндегі</w:t>
      </w:r>
      <w:r w:rsidR="008405F3" w:rsidRPr="00C71A54">
        <w:rPr>
          <w:rFonts w:ascii="Times New Roman" w:hAnsi="Times New Roman"/>
          <w:b/>
          <w:sz w:val="24"/>
          <w:szCs w:val="24"/>
          <w:lang w:val="kk-KZ"/>
        </w:rPr>
        <w:t xml:space="preserve"> </w:t>
      </w:r>
      <w:r w:rsidR="008405F3" w:rsidRPr="00C71A54">
        <w:rPr>
          <w:rFonts w:ascii="Times New Roman" w:hAnsi="Times New Roman" w:cs="Book Antiqua"/>
          <w:b/>
          <w:sz w:val="24"/>
          <w:szCs w:val="24"/>
          <w:lang w:val="kk-KZ"/>
        </w:rPr>
        <w:t>са</w:t>
      </w:r>
      <w:r w:rsidR="008405F3" w:rsidRPr="00C71A54">
        <w:rPr>
          <w:rFonts w:ascii="Times New Roman" w:hAnsi="Times New Roman"/>
          <w:b/>
          <w:sz w:val="24"/>
          <w:szCs w:val="24"/>
          <w:lang w:val="kk-KZ"/>
        </w:rPr>
        <w:t>қ</w:t>
      </w:r>
      <w:r w:rsidR="008405F3" w:rsidRPr="00C71A54">
        <w:rPr>
          <w:rFonts w:ascii="Times New Roman" w:hAnsi="Times New Roman" w:cs="Book Antiqua"/>
          <w:b/>
          <w:sz w:val="24"/>
          <w:szCs w:val="24"/>
          <w:lang w:val="kk-KZ"/>
        </w:rPr>
        <w:t>тандыру</w:t>
      </w:r>
      <w:r w:rsidR="008405F3" w:rsidRPr="00C71A54">
        <w:rPr>
          <w:rFonts w:ascii="Times New Roman" w:hAnsi="Times New Roman"/>
          <w:b/>
          <w:sz w:val="24"/>
          <w:szCs w:val="24"/>
          <w:lang w:val="kk-KZ"/>
        </w:rPr>
        <w:t xml:space="preserve"> </w:t>
      </w:r>
      <w:r w:rsidR="008405F3" w:rsidRPr="00C71A54">
        <w:rPr>
          <w:rFonts w:ascii="Times New Roman" w:hAnsi="Times New Roman" w:cs="Book Antiqua"/>
          <w:b/>
          <w:sz w:val="24"/>
          <w:szCs w:val="24"/>
          <w:lang w:val="kk-KZ"/>
        </w:rPr>
        <w:t>шара</w:t>
      </w:r>
      <w:r w:rsidR="008405F3" w:rsidRPr="00C71A54">
        <w:rPr>
          <w:rFonts w:ascii="Times New Roman" w:hAnsi="Times New Roman"/>
          <w:b/>
          <w:sz w:val="24"/>
          <w:szCs w:val="24"/>
          <w:lang w:val="kk-KZ"/>
        </w:rPr>
        <w:t>лары</w:t>
      </w:r>
      <w:r w:rsidRPr="00C71A54">
        <w:rPr>
          <w:rFonts w:ascii="Times New Roman" w:hAnsi="Times New Roman"/>
          <w:b/>
          <w:sz w:val="24"/>
          <w:szCs w:val="24"/>
          <w:lang w:val="kk-KZ"/>
        </w:rPr>
        <w:t>.</w:t>
      </w:r>
    </w:p>
    <w:p w14:paraId="16C7DD12" w14:textId="77777777" w:rsidR="00307F38" w:rsidRPr="00C71A54" w:rsidRDefault="00307F38" w:rsidP="00307F38">
      <w:pPr>
        <w:widowControl w:val="0"/>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Блэдконды төмендегі:</w:t>
      </w:r>
    </w:p>
    <w:p w14:paraId="0C78B1F1" w14:textId="77777777" w:rsidR="00307F38" w:rsidRPr="00C71A54" w:rsidRDefault="00307F38" w:rsidP="00307F38">
      <w:pPr>
        <w:widowControl w:val="0"/>
        <w:numPr>
          <w:ilvl w:val="0"/>
          <w:numId w:val="6"/>
        </w:numPr>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несептің ағып шығуының бұзылуымен және несептің іркілу қаупімен қуықтың клиникалық тұрғыдан маңызды обструкциясы бар</w:t>
      </w:r>
    </w:p>
    <w:p w14:paraId="0D4F1916" w14:textId="77777777" w:rsidR="00307F38" w:rsidRPr="00C71A54" w:rsidRDefault="00307F38" w:rsidP="00307F38">
      <w:pPr>
        <w:widowControl w:val="0"/>
        <w:numPr>
          <w:ilvl w:val="0"/>
          <w:numId w:val="6"/>
        </w:numPr>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обструкциямен асқазан-ішек аурулары бар</w:t>
      </w:r>
    </w:p>
    <w:p w14:paraId="2E820CC0" w14:textId="77777777" w:rsidR="00307F38" w:rsidRPr="00C71A54" w:rsidRDefault="00307F38" w:rsidP="00307F38">
      <w:pPr>
        <w:widowControl w:val="0"/>
        <w:numPr>
          <w:ilvl w:val="0"/>
          <w:numId w:val="6"/>
        </w:numPr>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асқазан-ішек жолдары моторикасының төмендеу қаупі бар</w:t>
      </w:r>
    </w:p>
    <w:p w14:paraId="4E2FFE96" w14:textId="77777777" w:rsidR="00307F38" w:rsidRPr="00C71A54" w:rsidRDefault="00307F38" w:rsidP="00307F38">
      <w:pPr>
        <w:widowControl w:val="0"/>
        <w:numPr>
          <w:ilvl w:val="0"/>
          <w:numId w:val="6"/>
        </w:numPr>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бүйректің ауыр (креатинин клиренсі минутына &lt; 30 мл) және бауырдың орташа (Чайлд-Пью көрсеткіші 7-ден 9 дейін) жеткіліксіздігі бар; бұл пациенттерге арналған дозалары 5 мг аспауы тиіс</w:t>
      </w:r>
    </w:p>
    <w:p w14:paraId="22469C5B" w14:textId="77777777" w:rsidR="00307F38" w:rsidRPr="00C71A54" w:rsidRDefault="00307F38" w:rsidP="00307F38">
      <w:pPr>
        <w:widowControl w:val="0"/>
        <w:numPr>
          <w:ilvl w:val="0"/>
          <w:numId w:val="6"/>
        </w:numPr>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 xml:space="preserve">СҮР3А4 күшті тежегішін, мысалы, кетоконазолды бір мезгілде қабылдап жүрген </w:t>
      </w:r>
    </w:p>
    <w:p w14:paraId="09E91D10" w14:textId="77777777" w:rsidR="00307F38" w:rsidRPr="00C71A54" w:rsidRDefault="00307F38" w:rsidP="00307F38">
      <w:pPr>
        <w:widowControl w:val="0"/>
        <w:numPr>
          <w:ilvl w:val="0"/>
          <w:numId w:val="6"/>
        </w:numPr>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 xml:space="preserve">диафрагманың өңеш тесігінің жарығы, гастроэзофагеальді рефлюксі бар және/немесе эзофагитті туғызуы немесе күшейтуі мүмкін дәрілік препараттарды (мысалы бисфосфонаттарды) бір мезгілде қабылдап жүрген </w:t>
      </w:r>
    </w:p>
    <w:p w14:paraId="4F0CA5A9" w14:textId="77777777" w:rsidR="00307F38" w:rsidRPr="00C71A54" w:rsidRDefault="00307F38" w:rsidP="00307F38">
      <w:pPr>
        <w:widowControl w:val="0"/>
        <w:numPr>
          <w:ilvl w:val="0"/>
          <w:numId w:val="6"/>
        </w:numPr>
        <w:spacing w:after="0" w:line="240" w:lineRule="auto"/>
        <w:jc w:val="both"/>
        <w:rPr>
          <w:rFonts w:ascii="Times New Roman" w:eastAsia="Times New Roman" w:hAnsi="Times New Roman"/>
          <w:i/>
          <w:sz w:val="24"/>
          <w:szCs w:val="24"/>
          <w:lang w:val="kk-KZ" w:eastAsia="ru-RU"/>
        </w:rPr>
      </w:pPr>
      <w:r w:rsidRPr="00C71A54">
        <w:rPr>
          <w:rFonts w:ascii="Times New Roman" w:eastAsia="Times New Roman" w:hAnsi="Times New Roman"/>
          <w:sz w:val="24"/>
          <w:szCs w:val="24"/>
          <w:lang w:val="kk-KZ" w:eastAsia="ru-RU"/>
        </w:rPr>
        <w:t>вегетативті нейропатиясы бар пациенттерге сақтықпен тағайындау қажет.</w:t>
      </w:r>
    </w:p>
    <w:p w14:paraId="333C1CBC" w14:textId="77777777" w:rsidR="00307F38" w:rsidRPr="00C71A54" w:rsidRDefault="00307F38" w:rsidP="00307F38">
      <w:pPr>
        <w:widowControl w:val="0"/>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i/>
          <w:sz w:val="24"/>
          <w:szCs w:val="24"/>
          <w:lang w:val="kk-KZ" w:eastAsia="ru-RU"/>
        </w:rPr>
        <w:t>QT</w:t>
      </w:r>
      <w:r w:rsidRPr="00C71A54">
        <w:rPr>
          <w:rFonts w:ascii="Times New Roman" w:eastAsia="Times New Roman" w:hAnsi="Times New Roman"/>
          <w:sz w:val="24"/>
          <w:szCs w:val="24"/>
          <w:lang w:val="kk-KZ" w:eastAsia="ru-RU"/>
        </w:rPr>
        <w:t xml:space="preserve"> аралығының ұзаруы және «пируэт» типті қарыншалық тахикардия </w:t>
      </w:r>
      <w:r w:rsidRPr="00C71A54">
        <w:rPr>
          <w:rFonts w:ascii="Times New Roman" w:eastAsia="Times New Roman" w:hAnsi="Times New Roman"/>
          <w:i/>
          <w:sz w:val="24"/>
          <w:szCs w:val="24"/>
          <w:lang w:val="kk-KZ" w:eastAsia="ru-RU"/>
        </w:rPr>
        <w:t>QT</w:t>
      </w:r>
      <w:r w:rsidRPr="00C71A54">
        <w:rPr>
          <w:rFonts w:ascii="Times New Roman" w:eastAsia="Times New Roman" w:hAnsi="Times New Roman"/>
          <w:sz w:val="24"/>
          <w:szCs w:val="24"/>
          <w:lang w:val="kk-KZ" w:eastAsia="ru-RU"/>
        </w:rPr>
        <w:t xml:space="preserve"> аралығының бұрыннан бар ұзару синдромы және гипокалиемия сияқты қауіп факторлары бар пациенттерде байқалды.</w:t>
      </w:r>
    </w:p>
    <w:p w14:paraId="2427380F" w14:textId="77777777" w:rsidR="00307F38" w:rsidRPr="00C71A54" w:rsidRDefault="00307F38" w:rsidP="00307F38">
      <w:pPr>
        <w:widowControl w:val="0"/>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Нейрогендік факторлардан туындаған қуық  детрузорының аса жоғары белсенділігі бар пациенттерде Блэдкон препаратының қауіпсіздігі мен тиімділігі зерттелмеген.</w:t>
      </w:r>
    </w:p>
    <w:p w14:paraId="0F9E502C" w14:textId="77777777" w:rsidR="00307F38" w:rsidRPr="00C71A54" w:rsidRDefault="00307F38" w:rsidP="00307F38">
      <w:pPr>
        <w:widowControl w:val="0"/>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 xml:space="preserve">Солифенацин сукцинатын қолданумен кейбір пациенттерде тыныс алу жолдарының өткізгіштігі бұзылған ангионевроздық ісіну туралы хабарланды. Егер ангионевроздық ісіну туындаса солифенацин сукцинатын қабылдауды тоқтату және тиісті ем тағайындау және/немесе тиісті шаралар қабылдау қажет. </w:t>
      </w:r>
    </w:p>
    <w:p w14:paraId="47766EB7" w14:textId="77777777" w:rsidR="00307F38" w:rsidRPr="00C71A54" w:rsidRDefault="00307F38" w:rsidP="00307F38">
      <w:pPr>
        <w:widowControl w:val="0"/>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lastRenderedPageBreak/>
        <w:t xml:space="preserve">Солифенацин сукцинатын қолданумен ем алатын кейбір пациенттерде анафилаксиялық реакциялар туралы хабарланды. Анафилаксиялық реакциялар дамыған пациенттерде солифенацин сукцинатын қабылдауды тоқтату және тиісті ем тағайындау және/немесе тиісті шаралар қабылдау қажет. </w:t>
      </w:r>
    </w:p>
    <w:p w14:paraId="25824E4E" w14:textId="77777777" w:rsidR="00307F38" w:rsidRPr="00C71A54" w:rsidRDefault="00307F38" w:rsidP="00307F38">
      <w:pPr>
        <w:widowControl w:val="0"/>
        <w:spacing w:after="0" w:line="240" w:lineRule="auto"/>
        <w:jc w:val="both"/>
        <w:rPr>
          <w:rFonts w:ascii="Times New Roman" w:eastAsia="Times New Roman" w:hAnsi="Times New Roman"/>
          <w:i/>
          <w:sz w:val="24"/>
          <w:szCs w:val="24"/>
          <w:lang w:val="kk-KZ" w:eastAsia="ru-RU"/>
        </w:rPr>
      </w:pPr>
      <w:r w:rsidRPr="00C71A54">
        <w:rPr>
          <w:rFonts w:ascii="Times New Roman" w:eastAsia="Times New Roman" w:hAnsi="Times New Roman"/>
          <w:sz w:val="24"/>
          <w:szCs w:val="24"/>
          <w:lang w:val="kk-KZ" w:eastAsia="ru-RU"/>
        </w:rPr>
        <w:t>Препараттың ең жоғарғы әсері 4 апта өтпейінше анықталмайды.</w:t>
      </w:r>
    </w:p>
    <w:p w14:paraId="1302C86D" w14:textId="77777777" w:rsidR="00307F38" w:rsidRPr="00C71A54" w:rsidRDefault="00307F38" w:rsidP="00307F38">
      <w:pPr>
        <w:widowControl w:val="0"/>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i/>
          <w:sz w:val="24"/>
          <w:szCs w:val="24"/>
          <w:lang w:val="kk-KZ" w:eastAsia="ru-RU"/>
        </w:rPr>
        <w:t>Қосымша заттар</w:t>
      </w:r>
    </w:p>
    <w:p w14:paraId="6CCFB903" w14:textId="77777777" w:rsidR="00307F38" w:rsidRPr="00C71A54" w:rsidRDefault="00307F38" w:rsidP="00307F38">
      <w:pPr>
        <w:widowControl w:val="0"/>
        <w:spacing w:after="0" w:line="240" w:lineRule="auto"/>
        <w:jc w:val="both"/>
        <w:rPr>
          <w:rFonts w:ascii="Times New Roman" w:eastAsia="Times New Roman" w:hAnsi="Times New Roman"/>
          <w:i/>
          <w:sz w:val="24"/>
          <w:szCs w:val="24"/>
          <w:lang w:val="kk-KZ" w:eastAsia="ru-RU"/>
        </w:rPr>
      </w:pPr>
      <w:r w:rsidRPr="00C71A54">
        <w:rPr>
          <w:rFonts w:ascii="Times New Roman" w:eastAsia="Times New Roman" w:hAnsi="Times New Roman"/>
          <w:sz w:val="24"/>
          <w:szCs w:val="24"/>
          <w:lang w:val="kk-KZ" w:eastAsia="ru-RU"/>
        </w:rPr>
        <w:t xml:space="preserve">Препарат құрамында лактоза бар. Тұқым қуалайтын галактоза жақпаушылығы, лактаза тапшылығының спецификалық түрі  (Лапп лактаза тапшылығы), глюкоза-галактоза мальабсорбциясы бар пациенттер препаратты қабылдамауға тиіс. </w:t>
      </w:r>
    </w:p>
    <w:p w14:paraId="77F9A9DD" w14:textId="77777777" w:rsidR="00DA28AA" w:rsidRPr="00C71A54" w:rsidRDefault="00DA28AA" w:rsidP="001128BF">
      <w:pPr>
        <w:widowControl w:val="0"/>
        <w:spacing w:after="0" w:line="240" w:lineRule="auto"/>
        <w:jc w:val="both"/>
        <w:rPr>
          <w:rFonts w:ascii="Times New Roman" w:eastAsia="Times New Roman" w:hAnsi="Times New Roman"/>
          <w:sz w:val="24"/>
          <w:szCs w:val="24"/>
          <w:lang w:val="kk-KZ" w:eastAsia="ru-RU" w:bidi="ru-RU"/>
        </w:rPr>
      </w:pPr>
    </w:p>
    <w:p w14:paraId="3FF67434" w14:textId="77777777" w:rsidR="00F279EB" w:rsidRPr="00C71A54" w:rsidRDefault="008B5287" w:rsidP="00DA28AA">
      <w:pPr>
        <w:spacing w:after="0" w:line="240" w:lineRule="auto"/>
        <w:jc w:val="both"/>
        <w:rPr>
          <w:rFonts w:ascii="Times New Roman" w:hAnsi="Times New Roman"/>
          <w:b/>
          <w:sz w:val="24"/>
          <w:szCs w:val="24"/>
          <w:lang w:val="kk-KZ"/>
        </w:rPr>
      </w:pPr>
      <w:r w:rsidRPr="00C71A54">
        <w:rPr>
          <w:rFonts w:ascii="Times New Roman" w:hAnsi="Times New Roman"/>
          <w:b/>
          <w:sz w:val="24"/>
          <w:szCs w:val="24"/>
          <w:lang w:val="kk-KZ"/>
        </w:rPr>
        <w:t xml:space="preserve">4.5 </w:t>
      </w:r>
      <w:r w:rsidR="008405F3" w:rsidRPr="00C71A54">
        <w:rPr>
          <w:rFonts w:ascii="Times New Roman" w:hAnsi="Times New Roman"/>
          <w:b/>
          <w:bCs/>
          <w:sz w:val="24"/>
          <w:szCs w:val="24"/>
          <w:lang w:val="kk-KZ"/>
        </w:rPr>
        <w:t>Басқа дәрілік заттармен өзара әрекеттесуі және өзара әрекеттесудің басқа түрлері</w:t>
      </w:r>
    </w:p>
    <w:p w14:paraId="6CD4BE89" w14:textId="77777777" w:rsidR="006D6EE6" w:rsidRPr="00C71A54" w:rsidRDefault="006D6EE6" w:rsidP="00DA28AA">
      <w:pPr>
        <w:spacing w:after="0" w:line="240" w:lineRule="auto"/>
        <w:jc w:val="both"/>
        <w:rPr>
          <w:rFonts w:ascii="Times New Roman" w:eastAsia="Times New Roman" w:hAnsi="Times New Roman"/>
          <w:i/>
          <w:sz w:val="24"/>
          <w:szCs w:val="24"/>
          <w:lang w:val="kk-KZ" w:eastAsia="ru-RU"/>
        </w:rPr>
      </w:pPr>
      <w:r w:rsidRPr="00C71A54">
        <w:rPr>
          <w:rFonts w:ascii="Times New Roman" w:eastAsia="Times New Roman" w:hAnsi="Times New Roman"/>
          <w:i/>
          <w:sz w:val="24"/>
          <w:szCs w:val="24"/>
          <w:lang w:val="kk-KZ" w:eastAsia="ru-RU"/>
        </w:rPr>
        <w:t>Фармакологиялық</w:t>
      </w:r>
      <w:r w:rsidRPr="00C71A54">
        <w:rPr>
          <w:rFonts w:ascii="Times New Roman" w:eastAsia="Times New Roman" w:hAnsi="Times New Roman"/>
          <w:sz w:val="24"/>
          <w:szCs w:val="24"/>
          <w:lang w:val="kk-KZ" w:eastAsia="ru-RU"/>
        </w:rPr>
        <w:t xml:space="preserve"> </w:t>
      </w:r>
      <w:r w:rsidRPr="00C71A54">
        <w:rPr>
          <w:rFonts w:ascii="Times New Roman" w:eastAsia="Times New Roman" w:hAnsi="Times New Roman"/>
          <w:i/>
          <w:sz w:val="24"/>
          <w:szCs w:val="24"/>
          <w:lang w:val="kk-KZ" w:eastAsia="ru-RU"/>
        </w:rPr>
        <w:t>өзара әрекеттесуі</w:t>
      </w:r>
    </w:p>
    <w:p w14:paraId="389E9132" w14:textId="77777777" w:rsidR="00307F38" w:rsidRPr="00C71A54" w:rsidRDefault="00307F38" w:rsidP="00307F38">
      <w:pPr>
        <w:spacing w:after="0" w:line="240" w:lineRule="auto"/>
        <w:jc w:val="both"/>
        <w:rPr>
          <w:rFonts w:ascii="Times New Roman" w:eastAsia="Times New Roman" w:hAnsi="Times New Roman"/>
          <w:i/>
          <w:sz w:val="24"/>
          <w:szCs w:val="24"/>
          <w:lang w:val="kk-KZ" w:eastAsia="ru-RU"/>
        </w:rPr>
      </w:pPr>
      <w:r w:rsidRPr="00C71A54">
        <w:rPr>
          <w:rFonts w:ascii="Times New Roman" w:eastAsia="Times New Roman" w:hAnsi="Times New Roman"/>
          <w:sz w:val="24"/>
          <w:szCs w:val="24"/>
          <w:lang w:val="kk-KZ" w:eastAsia="ru-RU"/>
        </w:rPr>
        <w:t>Антихолинергиялық қасиеттері бар дәрілік заттармен қатарлас емдеу емдік және жағымсыз әсерлерінің едәуір айқын болуына алып келуі ықтимал. Блэдкон препаратын қабылдауды тоқтатқаннан кейін, басқа антихолинергиялық препаратпен емдеуді бастамас бұрын шамамен бір апталық үзіліс жасау керек. Холинергиялық рецепторлар агонистерін бір мезгілде қабылдағанда емдік әсері төмендеуі мүмкін. Препарат асқазан-ішек жолдарының моторикасын стимуляциялайтын дәрілік препараттардың, мысалы - метоклопрамид пен цизапридтің әсерін төмендетуі мүмкін.</w:t>
      </w:r>
    </w:p>
    <w:p w14:paraId="3634F5B8" w14:textId="77777777" w:rsidR="00307F38" w:rsidRPr="00C71A54" w:rsidRDefault="00307F38" w:rsidP="00307F38">
      <w:pPr>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i/>
          <w:sz w:val="24"/>
          <w:szCs w:val="24"/>
          <w:lang w:val="kk-KZ" w:eastAsia="ru-RU"/>
        </w:rPr>
        <w:t>Фармакокинетикалық өзара әрекеттесуі</w:t>
      </w:r>
    </w:p>
    <w:p w14:paraId="28C3636B" w14:textId="77777777" w:rsidR="00307F38" w:rsidRPr="00C71A54" w:rsidRDefault="00307F38" w:rsidP="00307F38">
      <w:pPr>
        <w:spacing w:after="0" w:line="240" w:lineRule="auto"/>
        <w:jc w:val="both"/>
        <w:rPr>
          <w:rFonts w:ascii="Times New Roman" w:eastAsia="Times New Roman" w:hAnsi="Times New Roman"/>
          <w:i/>
          <w:sz w:val="24"/>
          <w:szCs w:val="24"/>
          <w:lang w:val="kk-KZ" w:eastAsia="ru-RU"/>
        </w:rPr>
      </w:pPr>
      <w:r w:rsidRPr="00C71A54">
        <w:rPr>
          <w:rFonts w:ascii="Times New Roman" w:eastAsia="Times New Roman" w:hAnsi="Times New Roman"/>
          <w:sz w:val="24"/>
          <w:szCs w:val="24"/>
          <w:lang w:val="kk-KZ" w:eastAsia="ru-RU"/>
        </w:rPr>
        <w:t xml:space="preserve">Солифенацин емдік концентрацияларда адам бауырдың микросомаларынан бөлінген CYP1A1/2, 2C9, 2C19, 2D6 немесе 3A4 тежемейді. Осылайша, солифенацин осы CYP-ферменттермен метаболизденетін дәрілік препараттардың клиренсін өзгерту ықтималдығы аз. </w:t>
      </w:r>
    </w:p>
    <w:p w14:paraId="6AC9D5F6" w14:textId="77777777" w:rsidR="00307F38" w:rsidRPr="00C71A54" w:rsidRDefault="00307F38" w:rsidP="00307F38">
      <w:pPr>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i/>
          <w:sz w:val="24"/>
          <w:szCs w:val="24"/>
          <w:lang w:val="kk-KZ" w:eastAsia="ru-RU"/>
        </w:rPr>
        <w:t>Басқа дәрілік препараттардың солифенацин фармакокинетикасына ықпалы</w:t>
      </w:r>
    </w:p>
    <w:p w14:paraId="5C223341" w14:textId="77777777" w:rsidR="00307F38" w:rsidRPr="00C71A54" w:rsidRDefault="00307F38" w:rsidP="00307F38">
      <w:pPr>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 xml:space="preserve">Солифенацин СҮР3А4 арқылы метаболизденеді. СҮР3А4 күшті тежегіші кетоконазолды (күніне 200 мг) бір мезгілде енгізу солифенацин АUС екі есе артуын, ал 400 мг/күн дозада – үш есе артуын туындатты. Сондықтан егер науқас кетоконазолды немесе СҮР3А4 (ритонавир, нелфинавир, итраконазол сияқты) басқа да күшті тежегіштерін бір мезгілде қабылдайтын болса, Блэдкон препаратының ең жоғары дозасы 5 мг-ден аспауға тиіс. Бүйректің ауыр жеткіліксіздігі немесе бауырдың орташа жеткіліксіздігі бар пациенттерді солифенацинмен және СҮР3А4 күшті тежегіштерімен бір мезгілде емдеуге болмайды. </w:t>
      </w:r>
    </w:p>
    <w:p w14:paraId="27152C3E" w14:textId="77777777" w:rsidR="00307F38" w:rsidRPr="00C71A54" w:rsidRDefault="00307F38" w:rsidP="00307F38">
      <w:pPr>
        <w:spacing w:after="0" w:line="240" w:lineRule="auto"/>
        <w:jc w:val="both"/>
        <w:rPr>
          <w:rFonts w:ascii="Times New Roman" w:eastAsia="Times New Roman" w:hAnsi="Times New Roman"/>
          <w:i/>
          <w:sz w:val="24"/>
          <w:szCs w:val="24"/>
          <w:lang w:val="kk-KZ" w:eastAsia="ru-RU"/>
        </w:rPr>
      </w:pPr>
      <w:r w:rsidRPr="00C71A54">
        <w:rPr>
          <w:rFonts w:ascii="Times New Roman" w:eastAsia="Times New Roman" w:hAnsi="Times New Roman"/>
          <w:sz w:val="24"/>
          <w:szCs w:val="24"/>
          <w:lang w:val="kk-KZ" w:eastAsia="ru-RU"/>
        </w:rPr>
        <w:t>Солифенациннің және оның метаболиттерінің фармакокинетикасына ферменттер индукциясының ықпалы, сондай-ақ жоғары аффинді CYP3А4 субстраттарының солифенацинге ықпалы зерттелмеді. Солифенацин СҮР3А4 арқылы метаболизденетіндіктен, СҮР3А4-тің тектестігі едәуір жоғарылау басқа да субстраттарымен (верапамил, дилтиазем) және СҮР3А4 индукторларымен (рифампицинмен, фенитоинмен, карбамазепинмен) фармакокинетикалық өзара әрекеттесуі болуы мүмкін.</w:t>
      </w:r>
    </w:p>
    <w:p w14:paraId="724F0204" w14:textId="77777777" w:rsidR="00307F38" w:rsidRPr="00C71A54" w:rsidRDefault="00307F38" w:rsidP="00307F38">
      <w:pPr>
        <w:spacing w:after="0" w:line="240" w:lineRule="auto"/>
        <w:jc w:val="both"/>
        <w:rPr>
          <w:rFonts w:ascii="Times New Roman" w:eastAsia="Times New Roman" w:hAnsi="Times New Roman"/>
          <w:i/>
          <w:sz w:val="24"/>
          <w:szCs w:val="24"/>
          <w:lang w:val="kk-KZ" w:eastAsia="ru-RU"/>
        </w:rPr>
      </w:pPr>
      <w:r w:rsidRPr="00C71A54">
        <w:rPr>
          <w:rFonts w:ascii="Times New Roman" w:eastAsia="Times New Roman" w:hAnsi="Times New Roman"/>
          <w:i/>
          <w:sz w:val="24"/>
          <w:szCs w:val="24"/>
          <w:lang w:val="kk-KZ" w:eastAsia="ru-RU"/>
        </w:rPr>
        <w:t>Солифенациннің басқа дәрілік препараттардың фармакокинетикасына ықпалы</w:t>
      </w:r>
    </w:p>
    <w:p w14:paraId="5C0D35D5" w14:textId="77777777" w:rsidR="00307F38" w:rsidRPr="00C71A54" w:rsidRDefault="00307F38" w:rsidP="00307F38">
      <w:pPr>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i/>
          <w:sz w:val="24"/>
          <w:szCs w:val="24"/>
          <w:lang w:val="kk-KZ" w:eastAsia="ru-RU"/>
        </w:rPr>
        <w:t>Пероральді контрацептивтер</w:t>
      </w:r>
    </w:p>
    <w:p w14:paraId="01D71941" w14:textId="77777777" w:rsidR="00307F38" w:rsidRPr="00C71A54" w:rsidRDefault="00307F38" w:rsidP="00307F38">
      <w:pPr>
        <w:spacing w:after="0" w:line="240" w:lineRule="auto"/>
        <w:jc w:val="both"/>
        <w:rPr>
          <w:rFonts w:ascii="Times New Roman" w:eastAsia="Times New Roman" w:hAnsi="Times New Roman"/>
          <w:i/>
          <w:sz w:val="24"/>
          <w:szCs w:val="24"/>
          <w:lang w:val="kk-KZ" w:eastAsia="ru-RU"/>
        </w:rPr>
      </w:pPr>
      <w:r w:rsidRPr="00C71A54">
        <w:rPr>
          <w:rFonts w:ascii="Times New Roman" w:eastAsia="Times New Roman" w:hAnsi="Times New Roman"/>
          <w:sz w:val="24"/>
          <w:szCs w:val="24"/>
          <w:lang w:val="kk-KZ" w:eastAsia="ru-RU"/>
        </w:rPr>
        <w:t>Солифенацинді пероральді контрацептивтік дәрілермен бірге қабылдағанда солифенацин және біріктірілген пероральді контрацептивтердің (этинилэстрадиол\левоноргестрел) фармакокинетикалық өзара әрекеттесулері анықталмады.</w:t>
      </w:r>
    </w:p>
    <w:p w14:paraId="33F0832B" w14:textId="77777777" w:rsidR="00307F38" w:rsidRPr="00C71A54" w:rsidRDefault="00307F38" w:rsidP="00307F38">
      <w:pPr>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i/>
          <w:sz w:val="24"/>
          <w:szCs w:val="24"/>
          <w:lang w:val="kk-KZ" w:eastAsia="ru-RU"/>
        </w:rPr>
        <w:t>Варфарин</w:t>
      </w:r>
    </w:p>
    <w:p w14:paraId="2CE4D713" w14:textId="77777777" w:rsidR="00307F38" w:rsidRPr="00C71A54" w:rsidRDefault="00307F38" w:rsidP="00307F38">
      <w:pPr>
        <w:spacing w:after="0" w:line="240" w:lineRule="auto"/>
        <w:jc w:val="both"/>
        <w:rPr>
          <w:rFonts w:ascii="Times New Roman" w:eastAsia="Times New Roman" w:hAnsi="Times New Roman"/>
          <w:i/>
          <w:sz w:val="24"/>
          <w:szCs w:val="24"/>
          <w:lang w:val="kk-KZ" w:eastAsia="ru-RU"/>
        </w:rPr>
      </w:pPr>
      <w:r w:rsidRPr="00C71A54">
        <w:rPr>
          <w:rFonts w:ascii="Times New Roman" w:eastAsia="Times New Roman" w:hAnsi="Times New Roman"/>
          <w:sz w:val="24"/>
          <w:szCs w:val="24"/>
          <w:lang w:val="kk-KZ" w:eastAsia="ru-RU"/>
        </w:rPr>
        <w:t xml:space="preserve">Солифенацинді варфаринмен бірге қабылдағанда R-варфарин немесе S-варфариннің фармакокинетикасы және олардың протромбиндік уақытқа әсері өзгермейді. </w:t>
      </w:r>
    </w:p>
    <w:p w14:paraId="621BC533" w14:textId="77777777" w:rsidR="00307F38" w:rsidRPr="00C71A54" w:rsidRDefault="00307F38" w:rsidP="00307F38">
      <w:pPr>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i/>
          <w:sz w:val="24"/>
          <w:szCs w:val="24"/>
          <w:lang w:val="kk-KZ" w:eastAsia="ru-RU"/>
        </w:rPr>
        <w:t>Дигоксин</w:t>
      </w:r>
    </w:p>
    <w:p w14:paraId="5E691270" w14:textId="77777777" w:rsidR="00307F38" w:rsidRPr="00C71A54" w:rsidRDefault="00307F38" w:rsidP="00307F38">
      <w:pPr>
        <w:spacing w:after="0" w:line="240" w:lineRule="auto"/>
        <w:jc w:val="both"/>
        <w:rPr>
          <w:rFonts w:ascii="Times New Roman" w:eastAsia="Times New Roman" w:hAnsi="Times New Roman"/>
          <w:b/>
          <w:bCs/>
          <w:i/>
          <w:sz w:val="24"/>
          <w:szCs w:val="24"/>
          <w:lang w:val="kk-KZ" w:eastAsia="ru-RU"/>
        </w:rPr>
      </w:pPr>
      <w:r w:rsidRPr="00C71A54">
        <w:rPr>
          <w:rFonts w:ascii="Times New Roman" w:eastAsia="Times New Roman" w:hAnsi="Times New Roman"/>
          <w:sz w:val="24"/>
          <w:szCs w:val="24"/>
          <w:lang w:val="kk-KZ" w:eastAsia="ru-RU"/>
        </w:rPr>
        <w:lastRenderedPageBreak/>
        <w:t>Солифенацинді дигоксинмен бірге қолданғанда дигоксин фармакокинетикасына әсер етпейді.</w:t>
      </w:r>
    </w:p>
    <w:p w14:paraId="7FF53584" w14:textId="77777777" w:rsidR="006D6EE6" w:rsidRPr="00C71A54" w:rsidRDefault="006D6EE6" w:rsidP="006D6EE6">
      <w:pPr>
        <w:spacing w:after="0" w:line="240" w:lineRule="auto"/>
        <w:jc w:val="both"/>
        <w:rPr>
          <w:rFonts w:ascii="Times New Roman" w:hAnsi="Times New Roman"/>
          <w:iCs/>
          <w:sz w:val="24"/>
          <w:szCs w:val="24"/>
          <w:lang w:val="kk-KZ" w:bidi="ru-RU"/>
        </w:rPr>
      </w:pPr>
    </w:p>
    <w:p w14:paraId="7D12F931" w14:textId="77777777" w:rsidR="009C166C" w:rsidRPr="00C71A54" w:rsidRDefault="00E015F8" w:rsidP="00DA28AA">
      <w:pPr>
        <w:spacing w:after="0" w:line="240" w:lineRule="auto"/>
        <w:jc w:val="both"/>
        <w:rPr>
          <w:rFonts w:ascii="Times New Roman" w:hAnsi="Times New Roman"/>
          <w:b/>
          <w:sz w:val="24"/>
          <w:szCs w:val="24"/>
          <w:lang w:val="kk-KZ"/>
        </w:rPr>
      </w:pPr>
      <w:r w:rsidRPr="00C71A54">
        <w:rPr>
          <w:rFonts w:ascii="Times New Roman" w:hAnsi="Times New Roman"/>
          <w:b/>
          <w:sz w:val="24"/>
          <w:szCs w:val="24"/>
          <w:lang w:val="kk-KZ"/>
        </w:rPr>
        <w:t xml:space="preserve">4.6. </w:t>
      </w:r>
      <w:r w:rsidR="008405F3" w:rsidRPr="00C71A54">
        <w:rPr>
          <w:rFonts w:ascii="Times New Roman" w:hAnsi="Times New Roman"/>
          <w:b/>
          <w:sz w:val="24"/>
          <w:szCs w:val="24"/>
          <w:lang w:val="kk-KZ"/>
        </w:rPr>
        <w:t>Фертильділік, жү</w:t>
      </w:r>
      <w:r w:rsidR="008405F3" w:rsidRPr="00C71A54">
        <w:rPr>
          <w:rFonts w:ascii="Times New Roman" w:hAnsi="Times New Roman" w:cs="Book Antiqua"/>
          <w:b/>
          <w:sz w:val="24"/>
          <w:szCs w:val="24"/>
          <w:lang w:val="kk-KZ"/>
        </w:rPr>
        <w:t>ктілік</w:t>
      </w:r>
      <w:r w:rsidR="008405F3" w:rsidRPr="00C71A54">
        <w:rPr>
          <w:rFonts w:ascii="Times New Roman" w:hAnsi="Times New Roman"/>
          <w:b/>
          <w:sz w:val="24"/>
          <w:szCs w:val="24"/>
          <w:lang w:val="kk-KZ"/>
        </w:rPr>
        <w:t xml:space="preserve"> </w:t>
      </w:r>
      <w:r w:rsidR="008405F3" w:rsidRPr="00C71A54">
        <w:rPr>
          <w:rFonts w:ascii="Times New Roman" w:hAnsi="Times New Roman" w:cs="Book Antiqua"/>
          <w:b/>
          <w:sz w:val="24"/>
          <w:szCs w:val="24"/>
          <w:lang w:val="kk-KZ"/>
        </w:rPr>
        <w:t>ж</w:t>
      </w:r>
      <w:r w:rsidR="008405F3" w:rsidRPr="00C71A54">
        <w:rPr>
          <w:rFonts w:ascii="Times New Roman" w:hAnsi="Times New Roman"/>
          <w:b/>
          <w:sz w:val="24"/>
          <w:szCs w:val="24"/>
          <w:lang w:val="kk-KZ"/>
        </w:rPr>
        <w:t>ә</w:t>
      </w:r>
      <w:r w:rsidR="008405F3" w:rsidRPr="00C71A54">
        <w:rPr>
          <w:rFonts w:ascii="Times New Roman" w:hAnsi="Times New Roman" w:cs="Book Antiqua"/>
          <w:b/>
          <w:sz w:val="24"/>
          <w:szCs w:val="24"/>
          <w:lang w:val="kk-KZ"/>
        </w:rPr>
        <w:t>не</w:t>
      </w:r>
      <w:r w:rsidR="008405F3" w:rsidRPr="00C71A54">
        <w:rPr>
          <w:rFonts w:ascii="Times New Roman" w:hAnsi="Times New Roman"/>
          <w:b/>
          <w:sz w:val="24"/>
          <w:szCs w:val="24"/>
          <w:lang w:val="kk-KZ"/>
        </w:rPr>
        <w:t xml:space="preserve"> </w:t>
      </w:r>
      <w:r w:rsidR="008405F3" w:rsidRPr="00C71A54">
        <w:rPr>
          <w:rFonts w:ascii="Times New Roman" w:hAnsi="Times New Roman" w:cs="Book Antiqua"/>
          <w:b/>
          <w:sz w:val="24"/>
          <w:szCs w:val="24"/>
          <w:lang w:val="kk-KZ"/>
        </w:rPr>
        <w:t>лактация</w:t>
      </w:r>
    </w:p>
    <w:p w14:paraId="5BEED0E6" w14:textId="77777777" w:rsidR="00EF3322" w:rsidRPr="00C71A54" w:rsidRDefault="008405F3" w:rsidP="00DA28AA">
      <w:pPr>
        <w:spacing w:after="0" w:line="240" w:lineRule="auto"/>
        <w:jc w:val="both"/>
        <w:rPr>
          <w:rFonts w:ascii="Times New Roman" w:hAnsi="Times New Roman"/>
          <w:i/>
          <w:sz w:val="24"/>
          <w:szCs w:val="24"/>
          <w:lang w:val="kk-KZ"/>
        </w:rPr>
      </w:pPr>
      <w:r w:rsidRPr="00C71A54">
        <w:rPr>
          <w:rFonts w:ascii="Times New Roman" w:hAnsi="Times New Roman"/>
          <w:i/>
          <w:sz w:val="24"/>
          <w:szCs w:val="24"/>
          <w:lang w:val="kk-KZ"/>
        </w:rPr>
        <w:t xml:space="preserve">Жүктілік </w:t>
      </w:r>
    </w:p>
    <w:p w14:paraId="73D0EA62" w14:textId="77777777" w:rsidR="00307F38" w:rsidRPr="00C71A54" w:rsidRDefault="00307F38" w:rsidP="00307F38">
      <w:pPr>
        <w:spacing w:after="0" w:line="240" w:lineRule="auto"/>
        <w:jc w:val="both"/>
        <w:rPr>
          <w:rFonts w:ascii="Times New Roman" w:hAnsi="Times New Roman"/>
          <w:i/>
          <w:sz w:val="24"/>
          <w:szCs w:val="24"/>
          <w:lang w:val="kk-KZ" w:bidi="ru-RU"/>
        </w:rPr>
      </w:pPr>
      <w:r w:rsidRPr="00C71A54">
        <w:rPr>
          <w:rFonts w:ascii="Times New Roman" w:hAnsi="Times New Roman"/>
          <w:sz w:val="24"/>
          <w:szCs w:val="24"/>
          <w:lang w:val="kk-KZ" w:bidi="ru-RU"/>
        </w:rPr>
        <w:t xml:space="preserve">Солифенацинді қабылдап жүріп жүкті болған әйелдер жөнінде клиникалық деректер жоқ. Адам үшін әлеуетті қаупі белгісіз. Бұл препаратты жүкті әйелдерге тағайындау кезінде сақ болу керек. Солифенацинды жүктілік кезінде, егер әлеуетті пайдасы шарана үшін әлеуетті қаупін ақтаса ғана пайдалану керек. </w:t>
      </w:r>
    </w:p>
    <w:p w14:paraId="30BCA1D8" w14:textId="77777777" w:rsidR="00EF3322" w:rsidRPr="00C71A54" w:rsidRDefault="008405F3" w:rsidP="00DA28AA">
      <w:pPr>
        <w:spacing w:after="0" w:line="240" w:lineRule="auto"/>
        <w:jc w:val="both"/>
        <w:rPr>
          <w:rFonts w:ascii="Times New Roman" w:hAnsi="Times New Roman"/>
          <w:i/>
          <w:sz w:val="24"/>
          <w:szCs w:val="24"/>
          <w:lang w:val="kk-KZ"/>
        </w:rPr>
      </w:pPr>
      <w:r w:rsidRPr="00C71A54">
        <w:rPr>
          <w:rFonts w:ascii="Times New Roman" w:hAnsi="Times New Roman"/>
          <w:i/>
          <w:sz w:val="24"/>
          <w:szCs w:val="24"/>
          <w:lang w:val="kk-KZ"/>
        </w:rPr>
        <w:t>Емшек емізу</w:t>
      </w:r>
    </w:p>
    <w:p w14:paraId="4F99B934" w14:textId="77777777" w:rsidR="00307F38" w:rsidRPr="00C71A54" w:rsidRDefault="00307F38" w:rsidP="00307F38">
      <w:pPr>
        <w:spacing w:after="0" w:line="240" w:lineRule="auto"/>
        <w:jc w:val="both"/>
        <w:rPr>
          <w:rFonts w:ascii="Times New Roman" w:hAnsi="Times New Roman"/>
          <w:bCs/>
          <w:i/>
          <w:sz w:val="24"/>
          <w:szCs w:val="24"/>
          <w:lang w:val="kk-KZ" w:bidi="ru-RU"/>
        </w:rPr>
      </w:pPr>
      <w:r w:rsidRPr="00C71A54">
        <w:rPr>
          <w:rFonts w:ascii="Times New Roman" w:hAnsi="Times New Roman"/>
          <w:sz w:val="24"/>
          <w:szCs w:val="24"/>
          <w:lang w:val="kk-KZ" w:bidi="ru-RU"/>
        </w:rPr>
        <w:t>Солифенациннің адам сүтімен бөлініп шығатыны туралы деректер жоқ. Бала емізу кезеңінде солифенацин қолданудан аулақ болу керек. Бала емізуді тоқтату туралы шешім қабылдау керек немесе бала емізетін аналарда солифенацин қабылдауды тоқтату керек.</w:t>
      </w:r>
    </w:p>
    <w:p w14:paraId="5762E2A5" w14:textId="77777777" w:rsidR="00DA28AA" w:rsidRPr="00C71A54" w:rsidRDefault="00DA28AA" w:rsidP="00DA28AA">
      <w:pPr>
        <w:spacing w:after="0" w:line="240" w:lineRule="auto"/>
        <w:jc w:val="both"/>
        <w:rPr>
          <w:rFonts w:ascii="Times New Roman" w:hAnsi="Times New Roman"/>
          <w:sz w:val="24"/>
          <w:szCs w:val="24"/>
          <w:lang w:val="kk-KZ" w:bidi="ru-RU"/>
        </w:rPr>
      </w:pPr>
    </w:p>
    <w:p w14:paraId="079DBD38" w14:textId="77777777" w:rsidR="00E015F8" w:rsidRPr="00C71A54" w:rsidRDefault="00E015F8" w:rsidP="00562A2D">
      <w:pPr>
        <w:spacing w:after="0" w:line="240" w:lineRule="auto"/>
        <w:jc w:val="both"/>
        <w:rPr>
          <w:rFonts w:ascii="Times New Roman" w:hAnsi="Times New Roman"/>
          <w:b/>
          <w:sz w:val="24"/>
          <w:szCs w:val="24"/>
          <w:lang w:val="kk-KZ"/>
        </w:rPr>
      </w:pPr>
      <w:r w:rsidRPr="00C71A54">
        <w:rPr>
          <w:rFonts w:ascii="Times New Roman" w:hAnsi="Times New Roman"/>
          <w:b/>
          <w:sz w:val="24"/>
          <w:szCs w:val="24"/>
          <w:lang w:val="kk-KZ"/>
        </w:rPr>
        <w:t xml:space="preserve">4.7. </w:t>
      </w:r>
      <w:r w:rsidR="008405F3" w:rsidRPr="00C71A54">
        <w:rPr>
          <w:rFonts w:ascii="Times New Roman" w:hAnsi="Times New Roman"/>
          <w:b/>
          <w:sz w:val="24"/>
          <w:szCs w:val="24"/>
          <w:lang w:val="kk-KZ"/>
        </w:rPr>
        <w:t>К</w:t>
      </w:r>
      <w:r w:rsidR="008405F3" w:rsidRPr="00C71A54">
        <w:rPr>
          <w:rFonts w:ascii="Times New Roman" w:hAnsi="Times New Roman" w:cs="Arial"/>
          <w:b/>
          <w:sz w:val="24"/>
          <w:szCs w:val="24"/>
          <w:lang w:val="kk-KZ"/>
        </w:rPr>
        <w:t>ө</w:t>
      </w:r>
      <w:r w:rsidR="008405F3" w:rsidRPr="00C71A54">
        <w:rPr>
          <w:rFonts w:ascii="Times New Roman" w:hAnsi="Times New Roman" w:cs="Calibri"/>
          <w:b/>
          <w:sz w:val="24"/>
          <w:szCs w:val="24"/>
          <w:lang w:val="kk-KZ"/>
        </w:rPr>
        <w:t xml:space="preserve">лік </w:t>
      </w:r>
      <w:r w:rsidR="008405F3" w:rsidRPr="00C71A54">
        <w:rPr>
          <w:rFonts w:ascii="Times New Roman" w:hAnsi="Times New Roman" w:cs="Arial"/>
          <w:b/>
          <w:sz w:val="24"/>
          <w:szCs w:val="24"/>
          <w:lang w:val="kk-KZ"/>
        </w:rPr>
        <w:t>құ</w:t>
      </w:r>
      <w:r w:rsidR="008405F3" w:rsidRPr="00C71A54">
        <w:rPr>
          <w:rFonts w:ascii="Times New Roman" w:hAnsi="Times New Roman" w:cs="Calibri"/>
          <w:b/>
          <w:sz w:val="24"/>
          <w:szCs w:val="24"/>
          <w:lang w:val="kk-KZ"/>
        </w:rPr>
        <w:t>ралдарын бас</w:t>
      </w:r>
      <w:r w:rsidR="008405F3" w:rsidRPr="00C71A54">
        <w:rPr>
          <w:rFonts w:ascii="Times New Roman" w:hAnsi="Times New Roman" w:cs="Arial"/>
          <w:b/>
          <w:sz w:val="24"/>
          <w:szCs w:val="24"/>
          <w:lang w:val="kk-KZ"/>
        </w:rPr>
        <w:t>қ</w:t>
      </w:r>
      <w:r w:rsidR="008405F3" w:rsidRPr="00C71A54">
        <w:rPr>
          <w:rFonts w:ascii="Times New Roman" w:hAnsi="Times New Roman" w:cs="Calibri"/>
          <w:b/>
          <w:sz w:val="24"/>
          <w:szCs w:val="24"/>
          <w:lang w:val="kk-KZ"/>
        </w:rPr>
        <w:t>ару ж</w:t>
      </w:r>
      <w:r w:rsidR="008405F3" w:rsidRPr="00C71A54">
        <w:rPr>
          <w:rFonts w:ascii="Times New Roman" w:hAnsi="Times New Roman" w:cs="Arial"/>
          <w:b/>
          <w:sz w:val="24"/>
          <w:szCs w:val="24"/>
          <w:lang w:val="kk-KZ"/>
        </w:rPr>
        <w:t>ә</w:t>
      </w:r>
      <w:r w:rsidR="008405F3" w:rsidRPr="00C71A54">
        <w:rPr>
          <w:rFonts w:ascii="Times New Roman" w:hAnsi="Times New Roman" w:cs="Calibri"/>
          <w:b/>
          <w:sz w:val="24"/>
          <w:szCs w:val="24"/>
          <w:lang w:val="kk-KZ"/>
        </w:rPr>
        <w:t xml:space="preserve">не механизмдер </w:t>
      </w:r>
      <w:r w:rsidR="008405F3" w:rsidRPr="00C71A54">
        <w:rPr>
          <w:rFonts w:ascii="Times New Roman" w:hAnsi="Times New Roman" w:cs="Arial"/>
          <w:b/>
          <w:sz w:val="24"/>
          <w:szCs w:val="24"/>
          <w:lang w:val="kk-KZ"/>
        </w:rPr>
        <w:t>қ</w:t>
      </w:r>
      <w:r w:rsidR="008405F3" w:rsidRPr="00C71A54">
        <w:rPr>
          <w:rFonts w:ascii="Times New Roman" w:hAnsi="Times New Roman"/>
          <w:b/>
          <w:sz w:val="24"/>
          <w:szCs w:val="24"/>
          <w:lang w:val="kk-KZ"/>
        </w:rPr>
        <w:t>ызметін к</w:t>
      </w:r>
      <w:r w:rsidR="008405F3" w:rsidRPr="00C71A54">
        <w:rPr>
          <w:rFonts w:ascii="Times New Roman" w:hAnsi="Times New Roman" w:cs="Arial"/>
          <w:b/>
          <w:sz w:val="24"/>
          <w:szCs w:val="24"/>
          <w:lang w:val="kk-KZ"/>
        </w:rPr>
        <w:t>ө</w:t>
      </w:r>
      <w:r w:rsidR="008405F3" w:rsidRPr="00C71A54">
        <w:rPr>
          <w:rFonts w:ascii="Times New Roman" w:hAnsi="Times New Roman" w:cs="Calibri"/>
          <w:b/>
          <w:sz w:val="24"/>
          <w:szCs w:val="24"/>
          <w:lang w:val="kk-KZ"/>
        </w:rPr>
        <w:t xml:space="preserve">рсету </w:t>
      </w:r>
      <w:r w:rsidR="008405F3" w:rsidRPr="00C71A54">
        <w:rPr>
          <w:rFonts w:ascii="Times New Roman" w:hAnsi="Times New Roman" w:cs="Arial"/>
          <w:b/>
          <w:sz w:val="24"/>
          <w:szCs w:val="24"/>
          <w:lang w:val="kk-KZ"/>
        </w:rPr>
        <w:t>қ</w:t>
      </w:r>
      <w:r w:rsidR="008405F3" w:rsidRPr="00C71A54">
        <w:rPr>
          <w:rFonts w:ascii="Times New Roman" w:hAnsi="Times New Roman" w:cs="Calibri"/>
          <w:b/>
          <w:sz w:val="24"/>
          <w:szCs w:val="24"/>
          <w:lang w:val="kk-KZ"/>
        </w:rPr>
        <w:t>абілетіне</w:t>
      </w:r>
      <w:r w:rsidR="008405F3" w:rsidRPr="00C71A54">
        <w:rPr>
          <w:rFonts w:ascii="Times New Roman" w:hAnsi="Times New Roman"/>
          <w:b/>
          <w:sz w:val="24"/>
          <w:szCs w:val="24"/>
          <w:lang w:val="kk-KZ"/>
        </w:rPr>
        <w:t xml:space="preserve"> </w:t>
      </w:r>
      <w:r w:rsidR="008405F3" w:rsidRPr="00C71A54">
        <w:rPr>
          <w:rFonts w:ascii="Times New Roman" w:hAnsi="Times New Roman" w:cs="Arial"/>
          <w:b/>
          <w:sz w:val="24"/>
          <w:szCs w:val="24"/>
          <w:lang w:val="kk-KZ"/>
        </w:rPr>
        <w:t>ә</w:t>
      </w:r>
      <w:r w:rsidR="008405F3" w:rsidRPr="00C71A54">
        <w:rPr>
          <w:rFonts w:ascii="Times New Roman" w:hAnsi="Times New Roman" w:cs="Calibri"/>
          <w:b/>
          <w:sz w:val="24"/>
          <w:szCs w:val="24"/>
          <w:lang w:val="kk-KZ"/>
        </w:rPr>
        <w:t>сері</w:t>
      </w:r>
    </w:p>
    <w:p w14:paraId="4970C8B0" w14:textId="77777777" w:rsidR="00307F38" w:rsidRPr="00C71A54" w:rsidRDefault="00307F38" w:rsidP="00307F38">
      <w:pPr>
        <w:spacing w:after="0" w:line="240" w:lineRule="auto"/>
        <w:jc w:val="both"/>
        <w:rPr>
          <w:rFonts w:ascii="Times New Roman" w:hAnsi="Times New Roman"/>
          <w:sz w:val="24"/>
          <w:szCs w:val="24"/>
          <w:lang w:val="kk-KZ" w:bidi="ru-RU"/>
        </w:rPr>
      </w:pPr>
      <w:r w:rsidRPr="00C71A54">
        <w:rPr>
          <w:rFonts w:ascii="Times New Roman" w:hAnsi="Times New Roman"/>
          <w:sz w:val="24"/>
          <w:szCs w:val="24"/>
          <w:lang w:val="kk-KZ" w:bidi="ru-RU"/>
        </w:rPr>
        <w:t xml:space="preserve">Солифенацин басқа да антихолинергиялық препараттар сияқты көру қабілетінің анық болмауы, сондай-ақ ұйқышылдық пен шаршау сезімін туғызуы ықтимал, бұл көлік құралдарын басқару және механизмдермен жұмыс істеу қабілетіне теріс ықпал етуі мүмкін. </w:t>
      </w:r>
    </w:p>
    <w:p w14:paraId="06CFDC63" w14:textId="77777777" w:rsidR="00562A2D" w:rsidRPr="00C71A54" w:rsidRDefault="00562A2D" w:rsidP="00562A2D">
      <w:pPr>
        <w:spacing w:after="0" w:line="240" w:lineRule="auto"/>
        <w:jc w:val="both"/>
        <w:rPr>
          <w:rFonts w:ascii="Times New Roman" w:hAnsi="Times New Roman"/>
          <w:sz w:val="24"/>
          <w:szCs w:val="24"/>
          <w:lang w:val="kk-KZ" w:bidi="ru-RU"/>
        </w:rPr>
      </w:pPr>
    </w:p>
    <w:p w14:paraId="6F466A46" w14:textId="77777777" w:rsidR="00055682" w:rsidRPr="00C71A54" w:rsidRDefault="00055682" w:rsidP="00562A2D">
      <w:pPr>
        <w:spacing w:after="0" w:line="240" w:lineRule="auto"/>
        <w:jc w:val="both"/>
        <w:rPr>
          <w:rFonts w:ascii="Times New Roman" w:hAnsi="Times New Roman"/>
          <w:b/>
          <w:sz w:val="24"/>
          <w:szCs w:val="24"/>
          <w:lang w:val="kk-KZ"/>
        </w:rPr>
      </w:pPr>
      <w:r w:rsidRPr="00C71A54">
        <w:rPr>
          <w:rFonts w:ascii="Times New Roman" w:hAnsi="Times New Roman"/>
          <w:b/>
          <w:sz w:val="24"/>
          <w:szCs w:val="24"/>
          <w:lang w:val="kk-KZ"/>
        </w:rPr>
        <w:t>4.8. </w:t>
      </w:r>
      <w:r w:rsidR="008405F3" w:rsidRPr="00C71A54">
        <w:rPr>
          <w:rFonts w:ascii="Times New Roman" w:hAnsi="Times New Roman"/>
          <w:b/>
          <w:sz w:val="24"/>
          <w:szCs w:val="24"/>
          <w:lang w:val="kk-KZ"/>
        </w:rPr>
        <w:t>Жағ</w:t>
      </w:r>
      <w:r w:rsidR="008405F3" w:rsidRPr="00C71A54">
        <w:rPr>
          <w:rFonts w:ascii="Times New Roman" w:hAnsi="Times New Roman" w:cs="Book Antiqua"/>
          <w:b/>
          <w:sz w:val="24"/>
          <w:szCs w:val="24"/>
          <w:lang w:val="kk-KZ"/>
        </w:rPr>
        <w:t>ымсыз</w:t>
      </w:r>
      <w:r w:rsidR="008405F3" w:rsidRPr="00C71A54">
        <w:rPr>
          <w:rFonts w:ascii="Times New Roman" w:hAnsi="Times New Roman"/>
          <w:b/>
          <w:sz w:val="24"/>
          <w:szCs w:val="24"/>
          <w:lang w:val="kk-KZ"/>
        </w:rPr>
        <w:t xml:space="preserve"> </w:t>
      </w:r>
      <w:r w:rsidR="008405F3" w:rsidRPr="00C71A54">
        <w:rPr>
          <w:rFonts w:ascii="Times New Roman" w:hAnsi="Times New Roman" w:cs="Book Antiqua"/>
          <w:b/>
          <w:sz w:val="24"/>
          <w:szCs w:val="24"/>
          <w:lang w:val="kk-KZ"/>
        </w:rPr>
        <w:t>реакциялар</w:t>
      </w:r>
    </w:p>
    <w:p w14:paraId="7B67F4FD" w14:textId="77777777" w:rsidR="00902D5F" w:rsidRPr="00C71A54" w:rsidRDefault="00902D5F" w:rsidP="00562A2D">
      <w:pPr>
        <w:widowControl w:val="0"/>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bCs/>
          <w:sz w:val="24"/>
          <w:szCs w:val="24"/>
          <w:lang w:val="kk-KZ" w:eastAsia="ru-RU"/>
        </w:rPr>
        <w:t>Солифенацин жеңіл және орташа дәрежедегі антихолинергиялық жағымсыз әсер туындатуы мүмкін</w:t>
      </w:r>
      <w:r w:rsidRPr="00C71A54">
        <w:rPr>
          <w:rFonts w:ascii="Times New Roman" w:eastAsia="Times New Roman" w:hAnsi="Times New Roman"/>
          <w:sz w:val="24"/>
          <w:szCs w:val="24"/>
          <w:lang w:val="kk-KZ" w:eastAsia="ru-RU"/>
        </w:rPr>
        <w:t>. Антимускаринді дәрілерден күтілетін жағымсыз реакциялар</w:t>
      </w:r>
      <w:r w:rsidRPr="00C71A54">
        <w:rPr>
          <w:rFonts w:ascii="Times New Roman" w:eastAsia="Times New Roman" w:hAnsi="Times New Roman"/>
          <w:bCs/>
          <w:sz w:val="24"/>
          <w:szCs w:val="24"/>
          <w:lang w:val="kk-KZ" w:eastAsia="ru-RU"/>
        </w:rPr>
        <w:t xml:space="preserve"> ауыздың құрғауы, іш қату, көздің бұлдырауы </w:t>
      </w:r>
      <w:r w:rsidRPr="00C71A54">
        <w:rPr>
          <w:rFonts w:ascii="Times New Roman" w:eastAsia="Times New Roman" w:hAnsi="Times New Roman"/>
          <w:sz w:val="24"/>
          <w:szCs w:val="24"/>
          <w:lang w:val="kk-KZ" w:eastAsia="ru-RU"/>
        </w:rPr>
        <w:t>(аккомодация ауытқулары), несеп</w:t>
      </w:r>
      <w:r w:rsidR="004A1692" w:rsidRPr="00C71A54">
        <w:rPr>
          <w:rFonts w:ascii="Times New Roman" w:eastAsia="Times New Roman" w:hAnsi="Times New Roman"/>
          <w:sz w:val="24"/>
          <w:szCs w:val="24"/>
          <w:lang w:val="kk-KZ" w:eastAsia="ru-RU"/>
        </w:rPr>
        <w:t xml:space="preserve"> іркілісі және көздің құрғауы </w:t>
      </w:r>
      <w:r w:rsidRPr="00C71A54">
        <w:rPr>
          <w:rFonts w:ascii="Times New Roman" w:eastAsia="Times New Roman" w:hAnsi="Times New Roman"/>
          <w:sz w:val="24"/>
          <w:szCs w:val="24"/>
          <w:lang w:val="kk-KZ" w:eastAsia="ru-RU"/>
        </w:rPr>
        <w:t xml:space="preserve">болып табылады. </w:t>
      </w:r>
    </w:p>
    <w:p w14:paraId="5E2E8DF6" w14:textId="77777777" w:rsidR="00902D5F" w:rsidRPr="00C71A54" w:rsidRDefault="00902D5F" w:rsidP="00562A2D">
      <w:pPr>
        <w:widowControl w:val="0"/>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bCs/>
          <w:sz w:val="24"/>
          <w:szCs w:val="24"/>
          <w:lang w:val="kk-KZ" w:eastAsia="ru-RU"/>
        </w:rPr>
        <w:t>Антихолинергиялық жағымсыз әсерлердің туындау жиілігі дозамен байланысты</w:t>
      </w:r>
      <w:r w:rsidRPr="00C71A54">
        <w:rPr>
          <w:rFonts w:ascii="Times New Roman" w:eastAsia="Times New Roman" w:hAnsi="Times New Roman"/>
          <w:sz w:val="24"/>
          <w:szCs w:val="24"/>
          <w:lang w:val="kk-KZ" w:eastAsia="ru-RU"/>
        </w:rPr>
        <w:t xml:space="preserve">. </w:t>
      </w:r>
      <w:r w:rsidRPr="00C71A54">
        <w:rPr>
          <w:rFonts w:ascii="Times New Roman" w:eastAsia="Times New Roman" w:hAnsi="Times New Roman"/>
          <w:bCs/>
          <w:sz w:val="24"/>
          <w:szCs w:val="24"/>
          <w:lang w:val="kk-KZ" w:eastAsia="ru-RU"/>
        </w:rPr>
        <w:t>Ең жиі хабарланатын жағымсыз реакция  ауыздың құрғауы болып табылады</w:t>
      </w:r>
      <w:r w:rsidRPr="00C71A54">
        <w:rPr>
          <w:rFonts w:ascii="Times New Roman" w:eastAsia="Times New Roman" w:hAnsi="Times New Roman"/>
          <w:sz w:val="24"/>
          <w:szCs w:val="24"/>
          <w:lang w:val="kk-KZ" w:eastAsia="ru-RU"/>
        </w:rPr>
        <w:t xml:space="preserve">. </w:t>
      </w:r>
      <w:r w:rsidRPr="00C71A54">
        <w:rPr>
          <w:rFonts w:ascii="Times New Roman" w:eastAsia="Times New Roman" w:hAnsi="Times New Roman"/>
          <w:bCs/>
          <w:sz w:val="24"/>
          <w:szCs w:val="24"/>
          <w:lang w:val="kk-KZ" w:eastAsia="ru-RU"/>
        </w:rPr>
        <w:t>Ауыз құрғауының ауырлығы жалпы алғанда жеңіл болды және кейде ғана емнің тоқтатылуына әкелді</w:t>
      </w:r>
      <w:r w:rsidRPr="00C71A54">
        <w:rPr>
          <w:rFonts w:ascii="Times New Roman" w:eastAsia="Times New Roman" w:hAnsi="Times New Roman"/>
          <w:sz w:val="24"/>
          <w:szCs w:val="24"/>
          <w:lang w:val="kk-KZ" w:eastAsia="ru-RU"/>
        </w:rPr>
        <w:t xml:space="preserve">. </w:t>
      </w:r>
    </w:p>
    <w:p w14:paraId="3B09008B" w14:textId="77777777" w:rsidR="00902D5F" w:rsidRPr="00C71A54" w:rsidRDefault="00902D5F" w:rsidP="00562A2D">
      <w:pPr>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 xml:space="preserve">Жағымсыз реакциялар анықталу жиілігінің төмендеу тәртібімен төменде тізілген: өте жиі (&gt;1/10); жиі (&gt;1/100 - &lt;1/10 дейін); жиі емес (&gt;1/1000 - &lt;1/100 дейін); сирек (&gt;1/10000 - &lt;1/1000 дейін); өте сирек (&lt;1/10000), белгісіз (қолда бар деректер бойынша бағалау мүмкін емес). </w:t>
      </w:r>
    </w:p>
    <w:p w14:paraId="636696BB" w14:textId="77777777" w:rsidR="00902D5F" w:rsidRPr="00C71A54" w:rsidRDefault="00902D5F" w:rsidP="00DA28AA">
      <w:pPr>
        <w:spacing w:after="0" w:line="240" w:lineRule="auto"/>
        <w:jc w:val="both"/>
        <w:rPr>
          <w:rFonts w:ascii="Times New Roman" w:eastAsia="Times New Roman" w:hAnsi="Times New Roman"/>
          <w:bCs/>
          <w:i/>
          <w:sz w:val="24"/>
          <w:szCs w:val="24"/>
          <w:lang w:val="kk-KZ" w:eastAsia="ru-RU"/>
        </w:rPr>
      </w:pPr>
      <w:r w:rsidRPr="00C71A54">
        <w:rPr>
          <w:rFonts w:ascii="Times New Roman" w:eastAsia="Times New Roman" w:hAnsi="Times New Roman"/>
          <w:bCs/>
          <w:i/>
          <w:sz w:val="24"/>
          <w:szCs w:val="24"/>
          <w:lang w:val="kk-KZ" w:eastAsia="ru-RU"/>
        </w:rPr>
        <w:t>Өте жиі</w:t>
      </w:r>
    </w:p>
    <w:p w14:paraId="71B173A6" w14:textId="77777777" w:rsidR="00902D5F" w:rsidRPr="00C71A54" w:rsidRDefault="00902D5F" w:rsidP="00DA28AA">
      <w:pPr>
        <w:spacing w:after="0" w:line="240" w:lineRule="auto"/>
        <w:jc w:val="both"/>
        <w:rPr>
          <w:rFonts w:ascii="Times New Roman" w:eastAsia="Times New Roman" w:hAnsi="Times New Roman"/>
          <w:bCs/>
          <w:sz w:val="24"/>
          <w:szCs w:val="24"/>
          <w:lang w:val="kk-KZ" w:eastAsia="ru-RU"/>
        </w:rPr>
      </w:pPr>
      <w:r w:rsidRPr="00C71A54">
        <w:rPr>
          <w:rFonts w:ascii="Times New Roman" w:eastAsia="Times New Roman" w:hAnsi="Times New Roman"/>
          <w:bCs/>
          <w:sz w:val="24"/>
          <w:szCs w:val="24"/>
          <w:lang w:val="kk-KZ" w:eastAsia="ru-RU"/>
        </w:rPr>
        <w:t>- ауыздың құрғауы</w:t>
      </w:r>
    </w:p>
    <w:p w14:paraId="3FAEA0D7" w14:textId="77777777" w:rsidR="00902D5F" w:rsidRPr="00C71A54" w:rsidRDefault="00902D5F" w:rsidP="00DA28AA">
      <w:pPr>
        <w:spacing w:after="0" w:line="240" w:lineRule="auto"/>
        <w:rPr>
          <w:rFonts w:ascii="Times New Roman" w:eastAsia="Times New Roman" w:hAnsi="Times New Roman"/>
          <w:i/>
          <w:sz w:val="24"/>
          <w:szCs w:val="24"/>
          <w:lang w:val="kk-KZ" w:eastAsia="ru-RU"/>
        </w:rPr>
      </w:pPr>
      <w:r w:rsidRPr="00C71A54">
        <w:rPr>
          <w:rFonts w:ascii="Times New Roman" w:eastAsia="Times New Roman" w:hAnsi="Times New Roman"/>
          <w:i/>
          <w:sz w:val="24"/>
          <w:szCs w:val="24"/>
          <w:lang w:val="kk-KZ" w:eastAsia="ru-RU"/>
        </w:rPr>
        <w:t>Жиі</w:t>
      </w:r>
    </w:p>
    <w:p w14:paraId="295D238F" w14:textId="77777777" w:rsidR="00902D5F" w:rsidRPr="00C71A54" w:rsidRDefault="00902D5F" w:rsidP="00DA28AA">
      <w:pPr>
        <w:spacing w:after="0" w:line="240" w:lineRule="auto"/>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 xml:space="preserve">- көру </w:t>
      </w:r>
      <w:r w:rsidR="004A1692" w:rsidRPr="00C71A54">
        <w:rPr>
          <w:rFonts w:ascii="Times New Roman" w:eastAsia="Times New Roman" w:hAnsi="Times New Roman"/>
          <w:sz w:val="24"/>
          <w:szCs w:val="24"/>
          <w:lang w:val="kk-KZ" w:eastAsia="ru-RU"/>
        </w:rPr>
        <w:t>қабілетінің</w:t>
      </w:r>
      <w:r w:rsidRPr="00C71A54">
        <w:rPr>
          <w:rFonts w:ascii="Times New Roman" w:eastAsia="Times New Roman" w:hAnsi="Times New Roman"/>
          <w:sz w:val="24"/>
          <w:szCs w:val="24"/>
          <w:lang w:val="kk-KZ" w:eastAsia="ru-RU"/>
        </w:rPr>
        <w:t xml:space="preserve"> анық болмауы (аккомодация бұзылуы) </w:t>
      </w:r>
    </w:p>
    <w:p w14:paraId="7529FB6A" w14:textId="77777777" w:rsidR="00902D5F" w:rsidRPr="00C71A54" w:rsidRDefault="00902D5F" w:rsidP="00DA28AA">
      <w:pPr>
        <w:spacing w:after="0" w:line="240" w:lineRule="auto"/>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 іш қатуы, жүрек</w:t>
      </w:r>
      <w:r w:rsidR="004A1692" w:rsidRPr="00C71A54">
        <w:rPr>
          <w:rFonts w:ascii="Times New Roman" w:eastAsia="Times New Roman" w:hAnsi="Times New Roman"/>
          <w:sz w:val="24"/>
          <w:szCs w:val="24"/>
          <w:lang w:val="kk-KZ" w:eastAsia="ru-RU"/>
        </w:rPr>
        <w:t xml:space="preserve"> айнуы, диспепсия, іштің ауыруы</w:t>
      </w:r>
    </w:p>
    <w:p w14:paraId="669F02DF" w14:textId="77777777" w:rsidR="00902D5F" w:rsidRPr="00C71A54" w:rsidRDefault="00902D5F" w:rsidP="00DA28AA">
      <w:pPr>
        <w:spacing w:after="0" w:line="240" w:lineRule="auto"/>
        <w:jc w:val="both"/>
        <w:rPr>
          <w:rFonts w:ascii="Times New Roman" w:eastAsia="Times New Roman" w:hAnsi="Times New Roman"/>
          <w:i/>
          <w:sz w:val="24"/>
          <w:szCs w:val="24"/>
          <w:lang w:val="kk-KZ" w:eastAsia="ru-RU"/>
        </w:rPr>
      </w:pPr>
      <w:r w:rsidRPr="00C71A54">
        <w:rPr>
          <w:rFonts w:ascii="Times New Roman" w:eastAsia="Times New Roman" w:hAnsi="Times New Roman"/>
          <w:i/>
          <w:sz w:val="24"/>
          <w:szCs w:val="24"/>
          <w:lang w:val="kk-KZ" w:eastAsia="ru-RU"/>
        </w:rPr>
        <w:t>Жиі емес</w:t>
      </w:r>
    </w:p>
    <w:p w14:paraId="7D3E1E78" w14:textId="77777777" w:rsidR="00902D5F" w:rsidRPr="00C71A54" w:rsidRDefault="00902D5F" w:rsidP="00DA28AA">
      <w:pPr>
        <w:numPr>
          <w:ilvl w:val="0"/>
          <w:numId w:val="5"/>
        </w:numPr>
        <w:tabs>
          <w:tab w:val="num" w:pos="142"/>
        </w:tabs>
        <w:spacing w:after="0" w:line="240" w:lineRule="auto"/>
        <w:ind w:left="0" w:firstLine="0"/>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несеп шығару жолдарының инфекциялары, цистит, несеп шығарудың қиындауы</w:t>
      </w:r>
    </w:p>
    <w:p w14:paraId="5323CC4A" w14:textId="77777777" w:rsidR="00902D5F" w:rsidRPr="00C71A54" w:rsidRDefault="00902D5F" w:rsidP="00DA28AA">
      <w:pPr>
        <w:numPr>
          <w:ilvl w:val="0"/>
          <w:numId w:val="5"/>
        </w:numPr>
        <w:tabs>
          <w:tab w:val="num" w:pos="142"/>
        </w:tabs>
        <w:spacing w:after="0" w:line="240" w:lineRule="auto"/>
        <w:ind w:left="0" w:firstLine="0"/>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 xml:space="preserve">ұйқышылдық, шаршау </w:t>
      </w:r>
    </w:p>
    <w:p w14:paraId="1F6125E6" w14:textId="77777777" w:rsidR="00902D5F" w:rsidRPr="00C71A54" w:rsidRDefault="00902D5F" w:rsidP="00DA28AA">
      <w:pPr>
        <w:numPr>
          <w:ilvl w:val="0"/>
          <w:numId w:val="5"/>
        </w:numPr>
        <w:tabs>
          <w:tab w:val="num" w:pos="142"/>
        </w:tabs>
        <w:spacing w:after="0" w:line="240" w:lineRule="auto"/>
        <w:ind w:left="0" w:firstLine="0"/>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дисгевзия (дәм сезудің бұзылуы)</w:t>
      </w:r>
    </w:p>
    <w:p w14:paraId="6CF7BB6C" w14:textId="77777777" w:rsidR="00902D5F" w:rsidRPr="00C71A54" w:rsidRDefault="00902D5F" w:rsidP="00DA28AA">
      <w:pPr>
        <w:numPr>
          <w:ilvl w:val="0"/>
          <w:numId w:val="5"/>
        </w:numPr>
        <w:tabs>
          <w:tab w:val="num" w:pos="142"/>
        </w:tabs>
        <w:spacing w:after="0" w:line="240" w:lineRule="auto"/>
        <w:ind w:left="0" w:firstLine="0"/>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көз, жұтқыншақ, мұрын қуысы шырышты қабығының құрғауы</w:t>
      </w:r>
    </w:p>
    <w:p w14:paraId="76DE1A63" w14:textId="77777777" w:rsidR="00902D5F" w:rsidRPr="00C71A54" w:rsidRDefault="00902D5F" w:rsidP="00DA28AA">
      <w:pPr>
        <w:numPr>
          <w:ilvl w:val="0"/>
          <w:numId w:val="5"/>
        </w:numPr>
        <w:tabs>
          <w:tab w:val="num" w:pos="142"/>
        </w:tabs>
        <w:spacing w:after="0" w:line="240" w:lineRule="auto"/>
        <w:ind w:left="0" w:firstLine="0"/>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гастроэзофагеальді рефлюкс ауруы</w:t>
      </w:r>
    </w:p>
    <w:p w14:paraId="41A7476B" w14:textId="77777777" w:rsidR="00902D5F" w:rsidRPr="00C71A54" w:rsidRDefault="00902D5F" w:rsidP="00DA28AA">
      <w:pPr>
        <w:numPr>
          <w:ilvl w:val="0"/>
          <w:numId w:val="5"/>
        </w:numPr>
        <w:tabs>
          <w:tab w:val="num" w:pos="142"/>
        </w:tabs>
        <w:spacing w:after="0" w:line="240" w:lineRule="auto"/>
        <w:ind w:left="0" w:firstLine="0"/>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терінің құрғауы</w:t>
      </w:r>
    </w:p>
    <w:p w14:paraId="496BACA9" w14:textId="77777777" w:rsidR="00902D5F" w:rsidRPr="00C71A54" w:rsidRDefault="00902D5F" w:rsidP="00DA28AA">
      <w:pPr>
        <w:numPr>
          <w:ilvl w:val="0"/>
          <w:numId w:val="5"/>
        </w:numPr>
        <w:tabs>
          <w:tab w:val="num" w:pos="142"/>
        </w:tabs>
        <w:spacing w:after="0" w:line="240" w:lineRule="auto"/>
        <w:ind w:left="0" w:firstLine="0"/>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қаж</w:t>
      </w:r>
      <w:r w:rsidR="004A1692" w:rsidRPr="00C71A54">
        <w:rPr>
          <w:rFonts w:ascii="Times New Roman" w:eastAsia="Times New Roman" w:hAnsi="Times New Roman"/>
          <w:sz w:val="24"/>
          <w:szCs w:val="24"/>
          <w:lang w:val="kk-KZ" w:eastAsia="ru-RU"/>
        </w:rPr>
        <w:t>у</w:t>
      </w:r>
    </w:p>
    <w:p w14:paraId="42CBB29A" w14:textId="77777777" w:rsidR="00902D5F" w:rsidRPr="00C71A54" w:rsidRDefault="00902D5F" w:rsidP="00DA28AA">
      <w:pPr>
        <w:numPr>
          <w:ilvl w:val="0"/>
          <w:numId w:val="5"/>
        </w:numPr>
        <w:tabs>
          <w:tab w:val="num" w:pos="142"/>
        </w:tabs>
        <w:spacing w:after="0" w:line="240" w:lineRule="auto"/>
        <w:ind w:left="0" w:firstLine="0"/>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шеткері ісінулер</w:t>
      </w:r>
    </w:p>
    <w:p w14:paraId="1B8F844E" w14:textId="77777777" w:rsidR="00902D5F" w:rsidRPr="00C71A54" w:rsidRDefault="00902D5F" w:rsidP="00DA28AA">
      <w:pPr>
        <w:tabs>
          <w:tab w:val="num" w:pos="720"/>
        </w:tabs>
        <w:spacing w:after="0" w:line="240" w:lineRule="auto"/>
        <w:jc w:val="both"/>
        <w:rPr>
          <w:rFonts w:ascii="Times New Roman" w:eastAsia="Times New Roman" w:hAnsi="Times New Roman"/>
          <w:i/>
          <w:sz w:val="24"/>
          <w:szCs w:val="24"/>
          <w:lang w:val="kk-KZ" w:eastAsia="ru-RU"/>
        </w:rPr>
      </w:pPr>
      <w:r w:rsidRPr="00C71A54">
        <w:rPr>
          <w:rFonts w:ascii="Times New Roman" w:eastAsia="Times New Roman" w:hAnsi="Times New Roman"/>
          <w:i/>
          <w:sz w:val="24"/>
          <w:szCs w:val="24"/>
          <w:lang w:val="kk-KZ" w:eastAsia="ru-RU"/>
        </w:rPr>
        <w:t>Сирек</w:t>
      </w:r>
    </w:p>
    <w:p w14:paraId="6BD36D50" w14:textId="77777777" w:rsidR="00902D5F" w:rsidRPr="00C71A54" w:rsidRDefault="00902D5F" w:rsidP="00DA28AA">
      <w:pPr>
        <w:tabs>
          <w:tab w:val="num" w:pos="720"/>
        </w:tabs>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 бас айналуы*, бас ауыруы*</w:t>
      </w:r>
    </w:p>
    <w:p w14:paraId="2915931F" w14:textId="77777777" w:rsidR="00902D5F" w:rsidRPr="00C71A54" w:rsidRDefault="00902D5F" w:rsidP="00DA28AA">
      <w:pPr>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 тоқ ішектің обструкциясы, копростаз, құсу</w:t>
      </w:r>
    </w:p>
    <w:p w14:paraId="3BB9C5E2" w14:textId="77777777" w:rsidR="00902D5F" w:rsidRPr="00C71A54" w:rsidRDefault="00902D5F" w:rsidP="00DA28AA">
      <w:pPr>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lastRenderedPageBreak/>
        <w:t xml:space="preserve">- қышыну, бөртпе </w:t>
      </w:r>
    </w:p>
    <w:p w14:paraId="60E93CBA" w14:textId="77777777" w:rsidR="00902D5F" w:rsidRPr="00C71A54" w:rsidRDefault="00902D5F" w:rsidP="00DA28AA">
      <w:pPr>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 несеп іркілуі</w:t>
      </w:r>
    </w:p>
    <w:p w14:paraId="6ECB8C4D" w14:textId="77777777" w:rsidR="00902D5F" w:rsidRPr="00C71A54" w:rsidRDefault="00902D5F" w:rsidP="00DA28AA">
      <w:pPr>
        <w:spacing w:after="0" w:line="240" w:lineRule="auto"/>
        <w:jc w:val="both"/>
        <w:rPr>
          <w:rFonts w:ascii="Times New Roman" w:eastAsia="Times New Roman" w:hAnsi="Times New Roman"/>
          <w:i/>
          <w:sz w:val="24"/>
          <w:szCs w:val="24"/>
          <w:lang w:val="kk-KZ" w:eastAsia="ru-RU"/>
        </w:rPr>
      </w:pPr>
      <w:r w:rsidRPr="00C71A54">
        <w:rPr>
          <w:rFonts w:ascii="Times New Roman" w:eastAsia="Times New Roman" w:hAnsi="Times New Roman"/>
          <w:i/>
          <w:sz w:val="24"/>
          <w:szCs w:val="24"/>
          <w:lang w:val="kk-KZ" w:eastAsia="ru-RU"/>
        </w:rPr>
        <w:t>Өте сирек</w:t>
      </w:r>
    </w:p>
    <w:p w14:paraId="11D252EC" w14:textId="77777777" w:rsidR="00902D5F" w:rsidRPr="00C71A54" w:rsidRDefault="00902D5F" w:rsidP="00DA28AA">
      <w:pPr>
        <w:spacing w:after="0" w:line="240" w:lineRule="auto"/>
        <w:ind w:hanging="284"/>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 xml:space="preserve">    - елестеулер, сананың шатасуы</w:t>
      </w:r>
    </w:p>
    <w:p w14:paraId="4CC3DF68" w14:textId="77777777" w:rsidR="00902D5F" w:rsidRPr="00C71A54" w:rsidRDefault="00902D5F" w:rsidP="00DA28AA">
      <w:pPr>
        <w:spacing w:after="0" w:line="240" w:lineRule="auto"/>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 мультиформалы эритема, есекжем, ангионевроздық ісіну</w:t>
      </w:r>
    </w:p>
    <w:p w14:paraId="115E710D" w14:textId="77777777" w:rsidR="00902D5F" w:rsidRPr="00C71A54" w:rsidRDefault="00902D5F" w:rsidP="00DA28AA">
      <w:pPr>
        <w:shd w:val="clear" w:color="auto" w:fill="FFFFFF"/>
        <w:spacing w:after="0" w:line="240" w:lineRule="auto"/>
        <w:jc w:val="both"/>
        <w:rPr>
          <w:rFonts w:ascii="Times New Roman" w:eastAsia="Times New Roman" w:hAnsi="Times New Roman"/>
          <w:i/>
          <w:sz w:val="24"/>
          <w:szCs w:val="24"/>
          <w:lang w:val="kk-KZ" w:eastAsia="ru-RU"/>
        </w:rPr>
      </w:pPr>
      <w:r w:rsidRPr="00C71A54">
        <w:rPr>
          <w:rFonts w:ascii="Times New Roman" w:eastAsia="Times New Roman" w:hAnsi="Times New Roman"/>
          <w:i/>
          <w:sz w:val="24"/>
          <w:szCs w:val="24"/>
          <w:lang w:val="kk-KZ" w:eastAsia="ru-RU"/>
        </w:rPr>
        <w:t xml:space="preserve">Белгісіз </w:t>
      </w:r>
    </w:p>
    <w:p w14:paraId="6F23B226" w14:textId="77777777" w:rsidR="00902D5F" w:rsidRPr="00C71A54" w:rsidRDefault="00902D5F" w:rsidP="00DA28AA">
      <w:pPr>
        <w:shd w:val="clear" w:color="auto" w:fill="FFFFFF"/>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 анафилаксиялық реакция</w:t>
      </w:r>
    </w:p>
    <w:p w14:paraId="47763F02" w14:textId="77777777" w:rsidR="00902D5F" w:rsidRPr="00C71A54" w:rsidRDefault="00902D5F" w:rsidP="00DA28AA">
      <w:pPr>
        <w:shd w:val="clear" w:color="auto" w:fill="FFFFFF"/>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 тәбеттің төмендеуі</w:t>
      </w:r>
    </w:p>
    <w:p w14:paraId="1E5C1C73" w14:textId="77777777" w:rsidR="00902D5F" w:rsidRPr="00C71A54" w:rsidRDefault="00902D5F" w:rsidP="00DA28AA">
      <w:pPr>
        <w:shd w:val="clear" w:color="auto" w:fill="FFFFFF"/>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 гиперкалиемия</w:t>
      </w:r>
    </w:p>
    <w:p w14:paraId="4EBC30C2" w14:textId="77777777" w:rsidR="00902D5F" w:rsidRPr="00C71A54" w:rsidRDefault="00902D5F" w:rsidP="00DA28AA">
      <w:pPr>
        <w:shd w:val="clear" w:color="auto" w:fill="FFFFFF"/>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 делирий</w:t>
      </w:r>
    </w:p>
    <w:p w14:paraId="24A7592C" w14:textId="77777777" w:rsidR="00902D5F" w:rsidRPr="00C71A54" w:rsidRDefault="00902D5F" w:rsidP="00DA28AA">
      <w:pPr>
        <w:shd w:val="clear" w:color="auto" w:fill="FFFFFF"/>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 xml:space="preserve">- глаукома </w:t>
      </w:r>
    </w:p>
    <w:p w14:paraId="4314A688" w14:textId="77777777" w:rsidR="00902D5F" w:rsidRPr="00C71A54" w:rsidRDefault="00902D5F" w:rsidP="00DA28AA">
      <w:pPr>
        <w:shd w:val="clear" w:color="auto" w:fill="FFFFFF"/>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 xml:space="preserve">- «пируэт» типті қарыншалық тахикардия, электрокардиограммда </w:t>
      </w:r>
      <w:r w:rsidRPr="00C71A54">
        <w:rPr>
          <w:rFonts w:ascii="Times New Roman" w:eastAsia="Times New Roman" w:hAnsi="Times New Roman"/>
          <w:i/>
          <w:sz w:val="24"/>
          <w:szCs w:val="24"/>
          <w:lang w:val="kk-KZ" w:eastAsia="ru-RU"/>
        </w:rPr>
        <w:t>QT</w:t>
      </w:r>
      <w:r w:rsidRPr="00C71A54">
        <w:rPr>
          <w:rFonts w:ascii="Times New Roman" w:eastAsia="Times New Roman" w:hAnsi="Times New Roman"/>
          <w:sz w:val="24"/>
          <w:szCs w:val="24"/>
          <w:lang w:val="kk-KZ" w:eastAsia="ru-RU"/>
        </w:rPr>
        <w:t xml:space="preserve"> аралығының ұзаруы, жүрекшелер фибрилляциясы, жүрек қағуын сезіну, тахикардия </w:t>
      </w:r>
    </w:p>
    <w:p w14:paraId="0A457611" w14:textId="77777777" w:rsidR="00902D5F" w:rsidRPr="00C71A54" w:rsidRDefault="00902D5F" w:rsidP="00DA28AA">
      <w:pPr>
        <w:shd w:val="clear" w:color="auto" w:fill="FFFFFF"/>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 дисфония</w:t>
      </w:r>
    </w:p>
    <w:p w14:paraId="25CF28AB" w14:textId="77777777" w:rsidR="00902D5F" w:rsidRPr="00C71A54" w:rsidRDefault="00902D5F" w:rsidP="00DA28AA">
      <w:pPr>
        <w:shd w:val="clear" w:color="auto" w:fill="FFFFFF"/>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 ішек бітелісі</w:t>
      </w:r>
    </w:p>
    <w:p w14:paraId="1757EE55" w14:textId="77777777" w:rsidR="00902D5F" w:rsidRPr="00C71A54" w:rsidRDefault="00902D5F" w:rsidP="00DA28AA">
      <w:pPr>
        <w:shd w:val="clear" w:color="auto" w:fill="FFFFFF"/>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 асқазан-ішек жайсыздығы</w:t>
      </w:r>
    </w:p>
    <w:p w14:paraId="235EEDED" w14:textId="77777777" w:rsidR="00902D5F" w:rsidRPr="00C71A54" w:rsidRDefault="00902D5F" w:rsidP="00DA28AA">
      <w:pPr>
        <w:shd w:val="clear" w:color="auto" w:fill="FFFFFF"/>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 бауыр бұзылыстары, бауырдың функционалдық сынамалары көрсеткіштерінің нормадан ауытқуы</w:t>
      </w:r>
    </w:p>
    <w:p w14:paraId="0BDA55AC" w14:textId="77777777" w:rsidR="00902D5F" w:rsidRPr="00C71A54" w:rsidRDefault="00902D5F" w:rsidP="00DA28AA">
      <w:pPr>
        <w:shd w:val="clear" w:color="auto" w:fill="FFFFFF"/>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 эксфолиативті дерматит</w:t>
      </w:r>
    </w:p>
    <w:p w14:paraId="52156047" w14:textId="77777777" w:rsidR="00902D5F" w:rsidRPr="00C71A54" w:rsidRDefault="00902D5F" w:rsidP="00DA28AA">
      <w:pPr>
        <w:shd w:val="clear" w:color="auto" w:fill="FFFFFF"/>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 бұлшықет әлсіздігі</w:t>
      </w:r>
    </w:p>
    <w:p w14:paraId="191B77DC" w14:textId="77777777" w:rsidR="00902D5F" w:rsidRPr="00C71A54" w:rsidRDefault="00902D5F" w:rsidP="00DA28AA">
      <w:pPr>
        <w:shd w:val="clear" w:color="auto" w:fill="FFFFFF"/>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 бүйрек функциясының бұзылуы</w:t>
      </w:r>
    </w:p>
    <w:p w14:paraId="4DD1F442" w14:textId="77777777" w:rsidR="00902D5F" w:rsidRPr="00C71A54" w:rsidRDefault="00902D5F" w:rsidP="00DA28AA">
      <w:pPr>
        <w:shd w:val="clear" w:color="auto" w:fill="FFFFFF"/>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 xml:space="preserve">* - маркетингтен кейінгі кезеңдегі </w:t>
      </w:r>
      <w:r w:rsidR="004A1692" w:rsidRPr="00C71A54">
        <w:rPr>
          <w:rFonts w:ascii="Times New Roman" w:eastAsia="Times New Roman" w:hAnsi="Times New Roman"/>
          <w:sz w:val="24"/>
          <w:szCs w:val="24"/>
          <w:lang w:val="kk-KZ" w:eastAsia="ru-RU"/>
        </w:rPr>
        <w:t>бақылау</w:t>
      </w:r>
    </w:p>
    <w:p w14:paraId="0A9470CE" w14:textId="77777777" w:rsidR="00902D5F" w:rsidRPr="00C71A54" w:rsidRDefault="00902D5F" w:rsidP="00DA28AA">
      <w:pPr>
        <w:spacing w:after="0" w:line="240" w:lineRule="auto"/>
        <w:jc w:val="both"/>
        <w:rPr>
          <w:rFonts w:ascii="Times New Roman" w:eastAsia="Times New Roman" w:hAnsi="Times New Roman"/>
          <w:bCs/>
          <w:sz w:val="24"/>
          <w:szCs w:val="24"/>
          <w:lang w:val="kk-KZ" w:eastAsia="ru-RU"/>
        </w:rPr>
      </w:pPr>
      <w:r w:rsidRPr="00C71A54">
        <w:rPr>
          <w:rFonts w:ascii="Times New Roman" w:eastAsia="Times New Roman" w:hAnsi="Times New Roman"/>
          <w:bCs/>
          <w:sz w:val="24"/>
          <w:szCs w:val="24"/>
          <w:lang w:val="kk-KZ" w:eastAsia="ru-RU"/>
        </w:rPr>
        <w:t xml:space="preserve">Маркетингтен кейінгі кезеңде солифенацинді қабылдағанда «пируэт» типті тахикардия және </w:t>
      </w:r>
      <w:r w:rsidRPr="00C71A54">
        <w:rPr>
          <w:rFonts w:ascii="Times New Roman" w:eastAsia="Times New Roman" w:hAnsi="Times New Roman"/>
          <w:bCs/>
          <w:i/>
          <w:sz w:val="24"/>
          <w:szCs w:val="24"/>
          <w:lang w:val="kk-KZ" w:eastAsia="ru-RU"/>
        </w:rPr>
        <w:t>QT</w:t>
      </w:r>
      <w:r w:rsidRPr="00C71A54">
        <w:rPr>
          <w:rFonts w:ascii="Times New Roman" w:eastAsia="Times New Roman" w:hAnsi="Times New Roman"/>
          <w:bCs/>
          <w:sz w:val="24"/>
          <w:szCs w:val="24"/>
          <w:lang w:val="kk-KZ" w:eastAsia="ru-RU"/>
        </w:rPr>
        <w:t xml:space="preserve"> аралығының ұзаруы дамыған жағдайлары туралы мәлімдемелер түскен. Олардың жиілігін анықтау қиындық туғызады. </w:t>
      </w:r>
    </w:p>
    <w:p w14:paraId="7BB846BB" w14:textId="77777777" w:rsidR="00DA28AA" w:rsidRPr="00C71A54" w:rsidRDefault="00DA28AA" w:rsidP="00DA28AA">
      <w:pPr>
        <w:spacing w:after="0" w:line="240" w:lineRule="auto"/>
        <w:jc w:val="both"/>
        <w:rPr>
          <w:rFonts w:ascii="Times New Roman" w:eastAsia="Times New Roman" w:hAnsi="Times New Roman"/>
          <w:sz w:val="24"/>
          <w:szCs w:val="24"/>
          <w:lang w:val="kk-KZ" w:eastAsia="ru-RU" w:bidi="ru-RU"/>
        </w:rPr>
      </w:pPr>
    </w:p>
    <w:p w14:paraId="677E611A" w14:textId="77777777" w:rsidR="0044029F" w:rsidRPr="00C71A54" w:rsidRDefault="0044029F" w:rsidP="00DA28AA">
      <w:pPr>
        <w:spacing w:after="0"/>
        <w:contextualSpacing/>
        <w:rPr>
          <w:rFonts w:ascii="Times New Roman" w:hAnsi="Times New Roman"/>
          <w:b/>
          <w:sz w:val="24"/>
          <w:szCs w:val="24"/>
          <w:lang w:val="kk-KZ"/>
        </w:rPr>
      </w:pPr>
      <w:r w:rsidRPr="00C71A54">
        <w:rPr>
          <w:rFonts w:ascii="Times New Roman" w:hAnsi="Times New Roman"/>
          <w:b/>
          <w:sz w:val="24"/>
          <w:szCs w:val="24"/>
          <w:lang w:val="kk-KZ"/>
        </w:rPr>
        <w:t>Болжанатын жағымсыз реакциялар туралы хабарламалар</w:t>
      </w:r>
    </w:p>
    <w:p w14:paraId="7660154F" w14:textId="77777777" w:rsidR="003964E2" w:rsidRPr="00C71A54" w:rsidRDefault="003964E2" w:rsidP="003964E2">
      <w:pPr>
        <w:spacing w:after="0" w:line="240" w:lineRule="auto"/>
        <w:contextualSpacing/>
        <w:jc w:val="both"/>
        <w:rPr>
          <w:rFonts w:ascii="Times New Roman" w:hAnsi="Times New Roman"/>
          <w:iCs/>
          <w:sz w:val="24"/>
          <w:szCs w:val="24"/>
          <w:lang w:val="kk-KZ"/>
        </w:rPr>
      </w:pPr>
      <w:r w:rsidRPr="00C71A54">
        <w:rPr>
          <w:rFonts w:ascii="Times New Roman" w:hAnsi="Times New Roman"/>
          <w:iCs/>
          <w:sz w:val="24"/>
          <w:szCs w:val="24"/>
          <w:lang w:val="kk-KZ"/>
        </w:rPr>
        <w:t>ДП «пайда-қауіп» арақатынасын үздіксіз мониторингтеуді қамтамасыз ету мақсатында ДП тіркеуден кейін күмән тудыратын жағымсыз реакциялар туралы хабарлау маңызды. Медициналық қызметкерлерге ҚР жағымсыз реакциялар туралы ұлттық хабарландыру жүйесі арқылы ДП кез келген күмәнді жағымсыз реакциялары туралы мәлімдеуге кеңес беріледі.</w:t>
      </w:r>
    </w:p>
    <w:p w14:paraId="5F1E62FF" w14:textId="77777777" w:rsidR="004A1692" w:rsidRPr="00C71A54" w:rsidRDefault="004A1692" w:rsidP="004A1692">
      <w:pPr>
        <w:spacing w:after="0" w:line="240" w:lineRule="auto"/>
        <w:jc w:val="both"/>
        <w:rPr>
          <w:rFonts w:ascii="Times New Roman" w:hAnsi="Times New Roman"/>
          <w:bCs/>
          <w:iCs/>
          <w:sz w:val="24"/>
          <w:szCs w:val="24"/>
          <w:lang w:val="kk-KZ"/>
        </w:rPr>
      </w:pPr>
      <w:r w:rsidRPr="00C71A54">
        <w:rPr>
          <w:rFonts w:ascii="Times New Roman" w:hAnsi="Times New Roman"/>
          <w:bCs/>
          <w:iCs/>
          <w:sz w:val="24"/>
          <w:szCs w:val="24"/>
          <w:lang w:val="kk-KZ"/>
        </w:rPr>
        <w:t>Қазақстан Республикасы Денсаулық сақтау министрлігі Медициналық және фармацевтикалық бақылау комитеті «Дәрілік заттар мен медициналық бұйымдарды сараптау ұлттық орталығы» ШЖҚ РМК</w:t>
      </w:r>
    </w:p>
    <w:p w14:paraId="2BC8AEAC" w14:textId="77777777" w:rsidR="004A1692" w:rsidRPr="00C71A54" w:rsidRDefault="002970FC" w:rsidP="004A1692">
      <w:pPr>
        <w:spacing w:after="0" w:line="240" w:lineRule="auto"/>
        <w:jc w:val="both"/>
        <w:rPr>
          <w:rFonts w:ascii="Times New Roman" w:hAnsi="Times New Roman"/>
          <w:b/>
          <w:i/>
          <w:iCs/>
          <w:sz w:val="24"/>
          <w:szCs w:val="24"/>
          <w:lang w:val="kk-KZ"/>
        </w:rPr>
      </w:pPr>
      <w:hyperlink r:id="rId7" w:history="1">
        <w:r w:rsidR="004A1692" w:rsidRPr="00C71A54">
          <w:rPr>
            <w:rStyle w:val="a3"/>
            <w:rFonts w:ascii="Times New Roman" w:hAnsi="Times New Roman"/>
            <w:bCs/>
            <w:iCs/>
            <w:sz w:val="24"/>
            <w:szCs w:val="24"/>
            <w:lang w:val="kk-KZ"/>
          </w:rPr>
          <w:t>http://www.ndda.kz</w:t>
        </w:r>
      </w:hyperlink>
    </w:p>
    <w:p w14:paraId="4CE1D4C0" w14:textId="77777777" w:rsidR="00DA28AA" w:rsidRPr="00C71A54" w:rsidRDefault="00DA28AA" w:rsidP="00DA28AA">
      <w:pPr>
        <w:spacing w:after="0" w:line="240" w:lineRule="auto"/>
        <w:jc w:val="both"/>
        <w:rPr>
          <w:rFonts w:ascii="Times New Roman" w:eastAsia="Times New Roman" w:hAnsi="Times New Roman"/>
          <w:sz w:val="24"/>
          <w:szCs w:val="24"/>
          <w:lang w:val="kk-KZ" w:eastAsia="ru-RU"/>
        </w:rPr>
      </w:pPr>
    </w:p>
    <w:p w14:paraId="0EABA28B" w14:textId="77777777" w:rsidR="008E64A1" w:rsidRPr="00C71A54" w:rsidRDefault="00055682" w:rsidP="00C41A72">
      <w:pPr>
        <w:spacing w:after="0" w:line="240" w:lineRule="auto"/>
        <w:jc w:val="both"/>
        <w:rPr>
          <w:rFonts w:ascii="Times New Roman" w:eastAsia="Times New Roman" w:hAnsi="Times New Roman"/>
          <w:b/>
          <w:sz w:val="24"/>
          <w:szCs w:val="24"/>
          <w:lang w:val="kk-KZ" w:eastAsia="ru-RU"/>
        </w:rPr>
      </w:pPr>
      <w:r w:rsidRPr="00C71A54">
        <w:rPr>
          <w:rFonts w:ascii="Times New Roman" w:hAnsi="Times New Roman"/>
          <w:b/>
          <w:sz w:val="24"/>
          <w:szCs w:val="24"/>
          <w:lang w:val="kk-KZ"/>
        </w:rPr>
        <w:t>4.9. </w:t>
      </w:r>
      <w:r w:rsidR="0044029F" w:rsidRPr="00C71A54">
        <w:rPr>
          <w:rFonts w:ascii="Times New Roman" w:hAnsi="Times New Roman"/>
          <w:b/>
          <w:sz w:val="24"/>
          <w:szCs w:val="24"/>
          <w:lang w:val="kk-KZ"/>
        </w:rPr>
        <w:t xml:space="preserve">Артық </w:t>
      </w:r>
      <w:r w:rsidR="0044029F" w:rsidRPr="00C71A54">
        <w:rPr>
          <w:rFonts w:ascii="Times New Roman" w:hAnsi="Times New Roman" w:cs="Book Antiqua"/>
          <w:b/>
          <w:sz w:val="24"/>
          <w:szCs w:val="24"/>
          <w:lang w:val="kk-KZ"/>
        </w:rPr>
        <w:t>дозалану</w:t>
      </w:r>
    </w:p>
    <w:p w14:paraId="69876B56" w14:textId="77777777" w:rsidR="008E64A1" w:rsidRPr="00C71A54" w:rsidRDefault="008E64A1" w:rsidP="00C41A72">
      <w:pPr>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i/>
          <w:sz w:val="24"/>
          <w:szCs w:val="24"/>
          <w:lang w:val="kk-KZ" w:eastAsia="ru-RU"/>
        </w:rPr>
        <w:t>Симптомдары:</w:t>
      </w:r>
      <w:r w:rsidRPr="00C71A54">
        <w:rPr>
          <w:rFonts w:ascii="Times New Roman" w:eastAsia="Times New Roman" w:hAnsi="Times New Roman"/>
          <w:sz w:val="24"/>
          <w:szCs w:val="24"/>
          <w:lang w:val="kk-KZ" w:eastAsia="ru-RU"/>
        </w:rPr>
        <w:t xml:space="preserve"> артық дозалану ауыр антихолинергиялық әсерлер туындатуы мүмкін. Бір пациенттің кездейсоқ алған солифенацин сукцинатының ең жоғарғы дозасы 5 сағат ішінде 280 мг құрады, ауруханаға жатуды керек етпейтін психикалық күйдің өзгеруіне әкелді.</w:t>
      </w:r>
    </w:p>
    <w:p w14:paraId="0B2DAEF7" w14:textId="77777777" w:rsidR="008E64A1" w:rsidRPr="00C71A54" w:rsidRDefault="008E64A1" w:rsidP="00DA28AA">
      <w:pPr>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 xml:space="preserve">Басқа да антихолинергиялық препаратпен артық дозалану жағдайындағы сияқты, QT аралығының ұзару қаупі анықталған пациенттерге (яғни гипогликемияда, брадикардияда және  QT аралығының ұзаруын туғызатын препараттарды бір мезгілде қабылдағанда) және жүрек аурулары (миокард ишемиясы, аритмиясы, іркілісті жүрек  жеткіліксіздігі) бар пациенттерге айрықша назар аудару керек. </w:t>
      </w:r>
    </w:p>
    <w:p w14:paraId="729E02B5" w14:textId="77777777" w:rsidR="008E64A1" w:rsidRPr="00C71A54" w:rsidRDefault="008E64A1" w:rsidP="00DA28AA">
      <w:pPr>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i/>
          <w:sz w:val="24"/>
          <w:szCs w:val="24"/>
          <w:lang w:val="kk-KZ" w:eastAsia="ru-RU"/>
        </w:rPr>
        <w:t>Емі:</w:t>
      </w:r>
      <w:r w:rsidRPr="00C71A54">
        <w:rPr>
          <w:rFonts w:ascii="Times New Roman" w:eastAsia="Times New Roman" w:hAnsi="Times New Roman"/>
          <w:sz w:val="24"/>
          <w:szCs w:val="24"/>
          <w:lang w:val="kk-KZ" w:eastAsia="ru-RU"/>
        </w:rPr>
        <w:t xml:space="preserve"> белсендірілген көмірді тағайындау, асқазанды шаю егер бір сағат ішінде орындалса тиімді, бірақ құстырмау керек. Басқа да антихолинергиялық дәрілермен артық дозалану кезіндегідей </w:t>
      </w:r>
      <w:r w:rsidR="003434B5" w:rsidRPr="00C71A54">
        <w:rPr>
          <w:rFonts w:ascii="Times New Roman" w:eastAsia="Times New Roman" w:hAnsi="Times New Roman"/>
          <w:sz w:val="24"/>
          <w:szCs w:val="24"/>
          <w:lang w:val="kk-KZ" w:eastAsia="ru-RU"/>
        </w:rPr>
        <w:t>симптомдарын</w:t>
      </w:r>
      <w:r w:rsidRPr="00C71A54">
        <w:rPr>
          <w:rFonts w:ascii="Times New Roman" w:eastAsia="Times New Roman" w:hAnsi="Times New Roman"/>
          <w:sz w:val="24"/>
          <w:szCs w:val="24"/>
          <w:lang w:val="kk-KZ" w:eastAsia="ru-RU"/>
        </w:rPr>
        <w:t xml:space="preserve"> төмендегіше емдеу керек:</w:t>
      </w:r>
    </w:p>
    <w:p w14:paraId="32DAD6CF" w14:textId="77777777" w:rsidR="008E64A1" w:rsidRPr="00C71A54" w:rsidRDefault="008E64A1" w:rsidP="00DA28AA">
      <w:pPr>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 xml:space="preserve">- орталықтық әсер ететін ауыр антихолинергиялық әсерлері (елестеулер, айқын қозу) болғанда – физостигмин немесе карбахол </w:t>
      </w:r>
    </w:p>
    <w:p w14:paraId="106FA330" w14:textId="77777777" w:rsidR="008E64A1" w:rsidRPr="00C71A54" w:rsidRDefault="008E64A1" w:rsidP="00DA28AA">
      <w:pPr>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lastRenderedPageBreak/>
        <w:t xml:space="preserve">- құрысуларда немесе айқын </w:t>
      </w:r>
      <w:r w:rsidR="003434B5" w:rsidRPr="00C71A54">
        <w:rPr>
          <w:rFonts w:ascii="Times New Roman" w:eastAsia="Times New Roman" w:hAnsi="Times New Roman"/>
          <w:sz w:val="24"/>
          <w:szCs w:val="24"/>
          <w:lang w:val="kk-KZ" w:eastAsia="ru-RU"/>
        </w:rPr>
        <w:t>қозу</w:t>
      </w:r>
      <w:r w:rsidRPr="00C71A54">
        <w:rPr>
          <w:rFonts w:ascii="Times New Roman" w:eastAsia="Times New Roman" w:hAnsi="Times New Roman"/>
          <w:sz w:val="24"/>
          <w:szCs w:val="24"/>
          <w:lang w:val="kk-KZ" w:eastAsia="ru-RU"/>
        </w:rPr>
        <w:t xml:space="preserve"> – бензодиазепиндер</w:t>
      </w:r>
    </w:p>
    <w:p w14:paraId="25D40FB4" w14:textId="77777777" w:rsidR="008E64A1" w:rsidRPr="00C71A54" w:rsidRDefault="008E64A1" w:rsidP="00DA28AA">
      <w:pPr>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 тыныс алу жеткіліксіздігінде – жасанды тыныс алдыру</w:t>
      </w:r>
    </w:p>
    <w:p w14:paraId="536B26C2" w14:textId="77777777" w:rsidR="008E64A1" w:rsidRPr="00C71A54" w:rsidRDefault="008E64A1" w:rsidP="00DA28AA">
      <w:pPr>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 тахикардияда – бета-блокаторлар</w:t>
      </w:r>
    </w:p>
    <w:p w14:paraId="50BACD6C" w14:textId="77777777" w:rsidR="008E64A1" w:rsidRPr="00C71A54" w:rsidRDefault="008E64A1" w:rsidP="00DA28AA">
      <w:pPr>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 несеп шығару іркілісінде – катетеризация</w:t>
      </w:r>
    </w:p>
    <w:p w14:paraId="2967861F" w14:textId="77777777" w:rsidR="008E64A1" w:rsidRPr="00C71A54" w:rsidRDefault="008E64A1" w:rsidP="00DA28AA">
      <w:pPr>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 xml:space="preserve">- мидриазда – көзге пилокарпин тамызу және/немесе науқасты қараңғы бөлмеге орналастыру керек. </w:t>
      </w:r>
    </w:p>
    <w:p w14:paraId="03911D98" w14:textId="77777777" w:rsidR="00DA28AA" w:rsidRPr="00C71A54" w:rsidRDefault="00DA28AA" w:rsidP="00DA28AA">
      <w:pPr>
        <w:spacing w:after="0" w:line="240" w:lineRule="auto"/>
        <w:jc w:val="both"/>
        <w:rPr>
          <w:rFonts w:ascii="Times New Roman" w:eastAsia="Times New Roman" w:hAnsi="Times New Roman"/>
          <w:snapToGrid w:val="0"/>
          <w:sz w:val="24"/>
          <w:szCs w:val="24"/>
          <w:lang w:val="kk-KZ" w:eastAsia="ru-RU"/>
        </w:rPr>
      </w:pPr>
    </w:p>
    <w:p w14:paraId="71290AE3" w14:textId="77777777" w:rsidR="0041279B" w:rsidRPr="00C71A54" w:rsidRDefault="00A72229" w:rsidP="00DA28AA">
      <w:pPr>
        <w:spacing w:after="0" w:line="240" w:lineRule="auto"/>
        <w:jc w:val="both"/>
        <w:rPr>
          <w:rFonts w:ascii="Times New Roman" w:hAnsi="Times New Roman"/>
          <w:b/>
          <w:sz w:val="24"/>
          <w:szCs w:val="24"/>
          <w:lang w:val="kk-KZ"/>
        </w:rPr>
      </w:pPr>
      <w:r w:rsidRPr="00C71A54">
        <w:rPr>
          <w:rFonts w:ascii="Times New Roman" w:hAnsi="Times New Roman"/>
          <w:b/>
          <w:sz w:val="24"/>
          <w:szCs w:val="24"/>
          <w:lang w:val="kk-KZ"/>
        </w:rPr>
        <w:t>5. </w:t>
      </w:r>
      <w:r w:rsidR="0044029F" w:rsidRPr="00C71A54">
        <w:rPr>
          <w:rFonts w:ascii="Times New Roman" w:hAnsi="Times New Roman"/>
          <w:b/>
          <w:sz w:val="24"/>
          <w:szCs w:val="24"/>
          <w:lang w:val="kk-KZ"/>
        </w:rPr>
        <w:t>Фармакологиялық қасиеттері</w:t>
      </w:r>
    </w:p>
    <w:p w14:paraId="4E9388EC" w14:textId="77777777" w:rsidR="0041279B" w:rsidRPr="00C71A54" w:rsidRDefault="00A72229" w:rsidP="00DA28AA">
      <w:pPr>
        <w:spacing w:after="0" w:line="240" w:lineRule="auto"/>
        <w:jc w:val="both"/>
        <w:rPr>
          <w:rFonts w:ascii="Times New Roman" w:hAnsi="Times New Roman"/>
          <w:b/>
          <w:sz w:val="24"/>
          <w:szCs w:val="24"/>
          <w:lang w:val="kk-KZ"/>
        </w:rPr>
      </w:pPr>
      <w:r w:rsidRPr="00C71A54">
        <w:rPr>
          <w:rFonts w:ascii="Times New Roman" w:hAnsi="Times New Roman"/>
          <w:b/>
          <w:sz w:val="24"/>
          <w:szCs w:val="24"/>
          <w:lang w:val="kk-KZ"/>
        </w:rPr>
        <w:t>5.1. </w:t>
      </w:r>
      <w:r w:rsidR="0044029F" w:rsidRPr="00C71A54">
        <w:rPr>
          <w:rFonts w:ascii="Times New Roman" w:hAnsi="Times New Roman"/>
          <w:b/>
          <w:bCs/>
          <w:sz w:val="24"/>
          <w:szCs w:val="24"/>
          <w:lang w:val="kk-KZ"/>
        </w:rPr>
        <w:t>Фармакодинамикалық қасиеттері</w:t>
      </w:r>
      <w:r w:rsidRPr="00C71A54">
        <w:rPr>
          <w:rFonts w:ascii="Times New Roman" w:hAnsi="Times New Roman"/>
          <w:b/>
          <w:sz w:val="24"/>
          <w:szCs w:val="24"/>
          <w:lang w:val="kk-KZ"/>
        </w:rPr>
        <w:t>.</w:t>
      </w:r>
    </w:p>
    <w:p w14:paraId="0CF8934A" w14:textId="77777777" w:rsidR="007E66EB" w:rsidRPr="00C71A54" w:rsidRDefault="008E64A1" w:rsidP="00DA28AA">
      <w:pPr>
        <w:spacing w:after="0"/>
        <w:jc w:val="both"/>
        <w:rPr>
          <w:rFonts w:ascii="Times New Roman" w:eastAsia="Times New Roman" w:hAnsi="Times New Roman"/>
          <w:sz w:val="24"/>
          <w:szCs w:val="24"/>
          <w:lang w:val="kk-KZ" w:eastAsia="ar-SA"/>
        </w:rPr>
      </w:pPr>
      <w:r w:rsidRPr="00C71A54">
        <w:rPr>
          <w:rFonts w:ascii="Times New Roman" w:hAnsi="Times New Roman"/>
          <w:sz w:val="24"/>
          <w:szCs w:val="24"/>
          <w:lang w:val="kk-KZ" w:bidi="ru-RU"/>
        </w:rPr>
        <w:t xml:space="preserve">Фармакотерапиялық тобы: </w:t>
      </w:r>
      <w:r w:rsidR="007E66EB" w:rsidRPr="00C71A54">
        <w:rPr>
          <w:rFonts w:ascii="Times New Roman" w:eastAsia="Times New Roman" w:hAnsi="Times New Roman"/>
          <w:sz w:val="24"/>
          <w:szCs w:val="24"/>
          <w:lang w:val="kk-KZ" w:eastAsia="ar-SA"/>
        </w:rPr>
        <w:t>Урологиялық препараттар. Басқа урологиялық препараттар. Н</w:t>
      </w:r>
      <w:r w:rsidR="007E66EB" w:rsidRPr="00C71A54">
        <w:rPr>
          <w:rFonts w:ascii="quot" w:eastAsia="Times New Roman" w:hAnsi="quot" w:cs="quot"/>
          <w:bCs/>
          <w:sz w:val="24"/>
          <w:szCs w:val="24"/>
          <w:lang w:val="kk-KZ" w:eastAsia="ar-SA"/>
        </w:rPr>
        <w:t>есеп шығару бұзылысын және несеп ұстай алмауды емдеуге арналған препараттар.</w:t>
      </w:r>
      <w:r w:rsidR="007E66EB" w:rsidRPr="00C71A54">
        <w:rPr>
          <w:rFonts w:ascii="Times New Roman" w:eastAsia="Times New Roman" w:hAnsi="Times New Roman"/>
          <w:sz w:val="24"/>
          <w:szCs w:val="24"/>
          <w:lang w:val="kk-KZ" w:eastAsia="ar-SA"/>
        </w:rPr>
        <w:t xml:space="preserve"> Солифенацин.</w:t>
      </w:r>
    </w:p>
    <w:p w14:paraId="37373149" w14:textId="77777777" w:rsidR="008E64A1" w:rsidRPr="00C71A54" w:rsidRDefault="007E66EB" w:rsidP="00DA28AA">
      <w:pPr>
        <w:spacing w:after="0" w:line="240" w:lineRule="auto"/>
        <w:jc w:val="both"/>
        <w:rPr>
          <w:rFonts w:ascii="Times New Roman" w:hAnsi="Times New Roman"/>
          <w:color w:val="FF0000"/>
          <w:sz w:val="24"/>
          <w:szCs w:val="24"/>
          <w:lang w:val="kk-KZ" w:bidi="ru-RU"/>
        </w:rPr>
      </w:pPr>
      <w:r w:rsidRPr="00C71A54">
        <w:rPr>
          <w:rFonts w:ascii="Times New Roman" w:eastAsia="Times New Roman" w:hAnsi="Times New Roman"/>
          <w:sz w:val="24"/>
          <w:szCs w:val="24"/>
          <w:lang w:val="kk-KZ" w:eastAsia="ar-SA"/>
        </w:rPr>
        <w:t xml:space="preserve">АТХ коды </w:t>
      </w:r>
      <w:r w:rsidRPr="00C71A54">
        <w:rPr>
          <w:rFonts w:ascii="Times New Roman" w:eastAsia="Times New Roman" w:hAnsi="Times New Roman"/>
          <w:sz w:val="24"/>
          <w:szCs w:val="24"/>
          <w:lang w:val="kk-KZ" w:bidi="en-US"/>
        </w:rPr>
        <w:t>G04BD08</w:t>
      </w:r>
    </w:p>
    <w:p w14:paraId="5B6A8839" w14:textId="77777777" w:rsidR="00A927F9" w:rsidRPr="00C71A54" w:rsidRDefault="008E64A1" w:rsidP="00DA28AA">
      <w:pPr>
        <w:spacing w:after="0" w:line="240" w:lineRule="auto"/>
        <w:jc w:val="both"/>
        <w:rPr>
          <w:rFonts w:ascii="Times New Roman" w:hAnsi="Times New Roman"/>
          <w:i/>
          <w:sz w:val="24"/>
          <w:szCs w:val="24"/>
          <w:lang w:val="kk-KZ"/>
        </w:rPr>
      </w:pPr>
      <w:r w:rsidRPr="00C71A54">
        <w:rPr>
          <w:rFonts w:ascii="Times New Roman" w:hAnsi="Times New Roman"/>
          <w:i/>
          <w:sz w:val="24"/>
          <w:szCs w:val="24"/>
          <w:lang w:val="kk-KZ"/>
        </w:rPr>
        <w:t>Әсер ету механизмі</w:t>
      </w:r>
    </w:p>
    <w:p w14:paraId="20F8D038" w14:textId="77777777" w:rsidR="00B81AD3" w:rsidRPr="00C71A54" w:rsidRDefault="00B81AD3" w:rsidP="00DA28AA">
      <w:pPr>
        <w:widowControl w:val="0"/>
        <w:spacing w:after="0" w:line="240" w:lineRule="auto"/>
        <w:jc w:val="both"/>
        <w:rPr>
          <w:rFonts w:ascii="Times New Roman" w:eastAsia="Arial Unicode MS" w:hAnsi="Times New Roman"/>
          <w:color w:val="000000"/>
          <w:sz w:val="24"/>
          <w:szCs w:val="24"/>
          <w:lang w:val="kk-KZ" w:eastAsia="ru-RU" w:bidi="ru-RU"/>
        </w:rPr>
      </w:pPr>
      <w:r w:rsidRPr="00C71A54">
        <w:rPr>
          <w:rFonts w:ascii="Times New Roman" w:eastAsia="Arial Unicode MS" w:hAnsi="Times New Roman"/>
          <w:color w:val="000000"/>
          <w:sz w:val="24"/>
          <w:szCs w:val="24"/>
          <w:lang w:val="kk-KZ" w:eastAsia="ru-RU" w:bidi="ru-RU"/>
        </w:rPr>
        <w:t>Қуық парасимпатикалық холинергиялық жүйкелермен иннервацияланады. Ацетилхолин мускариндік рецепторларға, көбінесе М3 қосалқы түріне ықпалы есебінен детрузордың тегіс бұлшықетінің жиырылуын туындатады.</w:t>
      </w:r>
    </w:p>
    <w:p w14:paraId="0458C233" w14:textId="77777777" w:rsidR="00B81AD3" w:rsidRPr="00C71A54" w:rsidRDefault="00B81AD3" w:rsidP="00DA28AA">
      <w:pPr>
        <w:widowControl w:val="0"/>
        <w:spacing w:after="0" w:line="240" w:lineRule="auto"/>
        <w:jc w:val="both"/>
        <w:rPr>
          <w:rFonts w:ascii="Times New Roman" w:eastAsia="Arial Unicode MS" w:hAnsi="Times New Roman"/>
          <w:color w:val="000000"/>
          <w:sz w:val="24"/>
          <w:szCs w:val="24"/>
          <w:lang w:val="kk-KZ" w:eastAsia="ru-RU" w:bidi="ru-RU"/>
        </w:rPr>
      </w:pPr>
      <w:r w:rsidRPr="00C71A54">
        <w:rPr>
          <w:rFonts w:ascii="Times New Roman" w:eastAsia="Arial Unicode MS" w:hAnsi="Times New Roman"/>
          <w:color w:val="000000"/>
          <w:sz w:val="24"/>
          <w:szCs w:val="24"/>
          <w:lang w:val="kk-KZ" w:eastAsia="ru-RU" w:bidi="ru-RU"/>
        </w:rPr>
        <w:t>Солифенацин мускариндік рецепторлардың, негізінен М3</w:t>
      </w:r>
      <w:r w:rsidRPr="00C71A54">
        <w:rPr>
          <w:rFonts w:ascii="Times New Roman" w:eastAsia="Arial Unicode MS" w:hAnsi="Times New Roman"/>
          <w:color w:val="000000"/>
          <w:sz w:val="24"/>
          <w:szCs w:val="24"/>
          <w:vertAlign w:val="subscript"/>
          <w:lang w:val="kk-KZ" w:eastAsia="ru-RU" w:bidi="ru-RU"/>
        </w:rPr>
        <w:t xml:space="preserve"> </w:t>
      </w:r>
      <w:r w:rsidRPr="00C71A54">
        <w:rPr>
          <w:rFonts w:ascii="Times New Roman" w:eastAsia="Arial Unicode MS" w:hAnsi="Times New Roman"/>
          <w:color w:val="000000"/>
          <w:sz w:val="24"/>
          <w:szCs w:val="24"/>
          <w:lang w:val="kk-KZ" w:eastAsia="ru-RU" w:bidi="ru-RU"/>
        </w:rPr>
        <w:t>қосалқы түрінің спецификалық бәсекелес тежегіші болып табылады. Сонымен бірге препараттың басқа да түрлі рецепторлармен және иондық өзекшелермен тектестігі әлсіз немесе болмайтыны анықталған.</w:t>
      </w:r>
    </w:p>
    <w:p w14:paraId="5C1EC770" w14:textId="77777777" w:rsidR="00B81AD3" w:rsidRPr="00C71A54" w:rsidRDefault="00B81AD3" w:rsidP="00DA28AA">
      <w:pPr>
        <w:widowControl w:val="0"/>
        <w:spacing w:after="0" w:line="240" w:lineRule="auto"/>
        <w:jc w:val="both"/>
        <w:rPr>
          <w:rFonts w:ascii="Times New Roman" w:eastAsia="Arial Unicode MS" w:hAnsi="Times New Roman"/>
          <w:i/>
          <w:color w:val="000000"/>
          <w:sz w:val="24"/>
          <w:szCs w:val="24"/>
          <w:lang w:val="kk-KZ" w:eastAsia="ru-RU" w:bidi="ru-RU"/>
        </w:rPr>
      </w:pPr>
      <w:r w:rsidRPr="00C71A54">
        <w:rPr>
          <w:rFonts w:ascii="Times New Roman" w:eastAsia="Arial Unicode MS" w:hAnsi="Times New Roman"/>
          <w:i/>
          <w:color w:val="000000"/>
          <w:sz w:val="24"/>
          <w:szCs w:val="24"/>
          <w:lang w:val="kk-KZ" w:eastAsia="ru-RU" w:bidi="ru-RU"/>
        </w:rPr>
        <w:t>Фармакодинамикалық әсерлері</w:t>
      </w:r>
    </w:p>
    <w:p w14:paraId="23D5F446" w14:textId="77777777" w:rsidR="00B81AD3" w:rsidRPr="00C71A54" w:rsidRDefault="00B81AD3" w:rsidP="00DA28AA">
      <w:pPr>
        <w:spacing w:after="0" w:line="240" w:lineRule="auto"/>
        <w:jc w:val="both"/>
        <w:rPr>
          <w:rFonts w:ascii="Times New Roman" w:hAnsi="Times New Roman"/>
          <w:sz w:val="24"/>
          <w:szCs w:val="24"/>
          <w:lang w:val="kk-KZ" w:bidi="ru-RU"/>
        </w:rPr>
      </w:pPr>
      <w:r w:rsidRPr="00C71A54">
        <w:rPr>
          <w:rFonts w:ascii="Times New Roman" w:eastAsia="Arial Unicode MS" w:hAnsi="Times New Roman"/>
          <w:color w:val="000000"/>
          <w:sz w:val="24"/>
          <w:szCs w:val="24"/>
          <w:lang w:val="kk-KZ" w:eastAsia="ru-RU" w:bidi="ru-RU"/>
        </w:rPr>
        <w:t xml:space="preserve">Солифенацин препаратының 5 мг және 10 мг дозалардағы тиімділігі емдеудің бірінші аптасында байқалған және одан кейінгі 12 аптаның ішінде тұрақталған, препарат тиімділігі 12 ай бойы сақталады. 12 апта қолданғаннан кейін ем басталғанға дейін несеп ұстай алмаудан зардап шегетін 50% пациентте несеп ұстай алмауы басылды және 35% пациентте күніне 8 эпизодтан аз несеп шығару жиілігіне қол жеткізілді. </w:t>
      </w:r>
      <w:r w:rsidR="003434B5" w:rsidRPr="00C71A54">
        <w:rPr>
          <w:rFonts w:ascii="Times New Roman" w:eastAsia="Arial Unicode MS" w:hAnsi="Times New Roman"/>
          <w:color w:val="000000"/>
          <w:sz w:val="24"/>
          <w:szCs w:val="24"/>
          <w:lang w:val="kk-KZ" w:eastAsia="ru-RU" w:bidi="ru-RU"/>
        </w:rPr>
        <w:t>Қуықтың аса жоғары белсенділіктің</w:t>
      </w:r>
      <w:r w:rsidRPr="00C71A54">
        <w:rPr>
          <w:rFonts w:ascii="Times New Roman" w:eastAsia="Arial Unicode MS" w:hAnsi="Times New Roman"/>
          <w:color w:val="000000"/>
          <w:sz w:val="24"/>
          <w:szCs w:val="24"/>
          <w:lang w:val="kk-KZ" w:eastAsia="ru-RU" w:bidi="ru-RU"/>
        </w:rPr>
        <w:t xml:space="preserve"> басқа симптомдарын емдеу де жалпы денсаулық жағдайын қабылдау, несепті ұстай алмаудың салдары, шектеудің әсері, физикалық шектеулері, күнделікті өмірге қатысты шектеулер, эмоция, симптомдар ауырлығы, дәрежесінің ауырлығы және ұйқы/күш сияқты өмір сапасы көрсеткіштерінің жақсаруына әкелді.</w:t>
      </w:r>
    </w:p>
    <w:p w14:paraId="6208DA13" w14:textId="77777777" w:rsidR="00A72229" w:rsidRPr="00C71A54" w:rsidRDefault="00A72229" w:rsidP="00DA28AA">
      <w:pPr>
        <w:spacing w:after="0" w:line="240" w:lineRule="auto"/>
        <w:jc w:val="both"/>
        <w:rPr>
          <w:rFonts w:ascii="Times New Roman" w:hAnsi="Times New Roman"/>
          <w:b/>
          <w:sz w:val="24"/>
          <w:szCs w:val="24"/>
          <w:lang w:val="kk-KZ"/>
        </w:rPr>
      </w:pPr>
      <w:r w:rsidRPr="00C71A54">
        <w:rPr>
          <w:rFonts w:ascii="Times New Roman" w:hAnsi="Times New Roman"/>
          <w:b/>
          <w:sz w:val="24"/>
          <w:szCs w:val="24"/>
          <w:lang w:val="kk-KZ"/>
        </w:rPr>
        <w:t xml:space="preserve">5.2. </w:t>
      </w:r>
      <w:r w:rsidR="0044029F" w:rsidRPr="00C71A54">
        <w:rPr>
          <w:rFonts w:ascii="Times New Roman" w:hAnsi="Times New Roman"/>
          <w:b/>
          <w:sz w:val="24"/>
          <w:szCs w:val="24"/>
          <w:lang w:val="kk-KZ"/>
        </w:rPr>
        <w:t>Фармакокинетикалық қ</w:t>
      </w:r>
      <w:r w:rsidR="0044029F" w:rsidRPr="00C71A54">
        <w:rPr>
          <w:rFonts w:ascii="Times New Roman" w:hAnsi="Times New Roman" w:cs="Book Antiqua"/>
          <w:b/>
          <w:sz w:val="24"/>
          <w:szCs w:val="24"/>
          <w:lang w:val="kk-KZ"/>
        </w:rPr>
        <w:t>асиеттері</w:t>
      </w:r>
      <w:r w:rsidRPr="00C71A54">
        <w:rPr>
          <w:rFonts w:ascii="Times New Roman" w:hAnsi="Times New Roman"/>
          <w:b/>
          <w:sz w:val="24"/>
          <w:szCs w:val="24"/>
          <w:lang w:val="kk-KZ"/>
        </w:rPr>
        <w:t>.</w:t>
      </w:r>
    </w:p>
    <w:p w14:paraId="08A2F109" w14:textId="77777777" w:rsidR="00D13CDA" w:rsidRPr="00C71A54" w:rsidRDefault="00D13CDA" w:rsidP="00DA28AA">
      <w:pPr>
        <w:widowControl w:val="0"/>
        <w:spacing w:after="0" w:line="240" w:lineRule="auto"/>
        <w:jc w:val="both"/>
        <w:rPr>
          <w:rFonts w:ascii="Times New Roman" w:eastAsia="Arial Unicode MS" w:hAnsi="Times New Roman"/>
          <w:i/>
          <w:color w:val="000000"/>
          <w:sz w:val="24"/>
          <w:szCs w:val="24"/>
          <w:lang w:val="kk-KZ" w:eastAsia="ru-RU" w:bidi="ru-RU"/>
        </w:rPr>
      </w:pPr>
      <w:r w:rsidRPr="00C71A54">
        <w:rPr>
          <w:rFonts w:ascii="Times New Roman" w:eastAsia="Arial Unicode MS" w:hAnsi="Times New Roman"/>
          <w:i/>
          <w:color w:val="000000"/>
          <w:sz w:val="24"/>
          <w:szCs w:val="24"/>
          <w:lang w:val="kk-KZ" w:eastAsia="ru-RU" w:bidi="ru-RU"/>
        </w:rPr>
        <w:t>Сіңірілуі</w:t>
      </w:r>
    </w:p>
    <w:p w14:paraId="6E05897C" w14:textId="77777777" w:rsidR="00D13CDA" w:rsidRPr="00C71A54" w:rsidRDefault="00D13CDA" w:rsidP="00DA28AA">
      <w:pPr>
        <w:widowControl w:val="0"/>
        <w:spacing w:after="0" w:line="240" w:lineRule="auto"/>
        <w:jc w:val="both"/>
        <w:rPr>
          <w:rFonts w:ascii="Times New Roman" w:eastAsia="Arial Unicode MS" w:hAnsi="Times New Roman"/>
          <w:color w:val="000000"/>
          <w:sz w:val="24"/>
          <w:szCs w:val="24"/>
          <w:lang w:val="kk-KZ" w:eastAsia="ru-RU" w:bidi="ru-RU"/>
        </w:rPr>
      </w:pPr>
      <w:r w:rsidRPr="00C71A54">
        <w:rPr>
          <w:rFonts w:ascii="Times New Roman" w:eastAsia="Arial Unicode MS" w:hAnsi="Times New Roman"/>
          <w:color w:val="000000"/>
          <w:sz w:val="24"/>
          <w:szCs w:val="24"/>
          <w:lang w:val="kk-KZ" w:eastAsia="ru-RU" w:bidi="ru-RU"/>
        </w:rPr>
        <w:t>Плазмадағы ең жоғары концентрациясына (C</w:t>
      </w:r>
      <w:r w:rsidRPr="00C71A54">
        <w:rPr>
          <w:rFonts w:ascii="Times New Roman" w:eastAsia="Arial Unicode MS" w:hAnsi="Times New Roman"/>
          <w:color w:val="000000"/>
          <w:sz w:val="24"/>
          <w:szCs w:val="24"/>
          <w:vertAlign w:val="subscript"/>
          <w:lang w:val="kk-KZ" w:eastAsia="ru-RU" w:bidi="ru-RU"/>
        </w:rPr>
        <w:t>max</w:t>
      </w:r>
      <w:r w:rsidRPr="00C71A54">
        <w:rPr>
          <w:rFonts w:ascii="Times New Roman" w:eastAsia="Arial Unicode MS" w:hAnsi="Times New Roman"/>
          <w:color w:val="000000"/>
          <w:sz w:val="24"/>
          <w:szCs w:val="24"/>
          <w:lang w:val="kk-KZ" w:eastAsia="ru-RU" w:bidi="ru-RU"/>
        </w:rPr>
        <w:t>) солифенацинді пероральді қабылдағаннан кейін</w:t>
      </w:r>
      <w:r w:rsidRPr="00C71A54">
        <w:rPr>
          <w:rFonts w:ascii="Arial Unicode MS" w:eastAsia="Arial Unicode MS" w:hAnsi="Arial Unicode MS" w:cs="Arial Unicode MS"/>
          <w:color w:val="000000"/>
          <w:sz w:val="24"/>
          <w:szCs w:val="24"/>
          <w:lang w:val="kk-KZ" w:eastAsia="ru-RU" w:bidi="ru-RU"/>
        </w:rPr>
        <w:t xml:space="preserve"> </w:t>
      </w:r>
      <w:r w:rsidRPr="00C71A54">
        <w:rPr>
          <w:rFonts w:ascii="Times New Roman" w:eastAsia="Arial Unicode MS" w:hAnsi="Times New Roman"/>
          <w:color w:val="000000"/>
          <w:sz w:val="24"/>
          <w:szCs w:val="24"/>
          <w:lang w:val="kk-KZ" w:eastAsia="ru-RU" w:bidi="ru-RU"/>
        </w:rPr>
        <w:t>3-8 сағат өткеннен кейін жетеді. Ең жоғары концентрациясына жету уақыты (t</w:t>
      </w:r>
      <w:r w:rsidRPr="00C71A54">
        <w:rPr>
          <w:rFonts w:ascii="Times New Roman" w:eastAsia="Arial Unicode MS" w:hAnsi="Times New Roman"/>
          <w:color w:val="000000"/>
          <w:sz w:val="24"/>
          <w:szCs w:val="24"/>
          <w:vertAlign w:val="subscript"/>
          <w:lang w:val="kk-KZ" w:eastAsia="ru-RU" w:bidi="ru-RU"/>
        </w:rPr>
        <w:t>max</w:t>
      </w:r>
      <w:r w:rsidRPr="00C71A54">
        <w:rPr>
          <w:rFonts w:ascii="Times New Roman" w:eastAsia="Arial Unicode MS" w:hAnsi="Times New Roman"/>
          <w:color w:val="000000"/>
          <w:sz w:val="24"/>
          <w:szCs w:val="24"/>
          <w:lang w:val="kk-KZ" w:eastAsia="ru-RU" w:bidi="ru-RU"/>
        </w:rPr>
        <w:t>) дозасына тәуелді емес. C</w:t>
      </w:r>
      <w:r w:rsidRPr="00C71A54">
        <w:rPr>
          <w:rFonts w:ascii="Times New Roman" w:eastAsia="Arial Unicode MS" w:hAnsi="Times New Roman"/>
          <w:color w:val="000000"/>
          <w:sz w:val="24"/>
          <w:szCs w:val="24"/>
          <w:vertAlign w:val="subscript"/>
          <w:lang w:val="kk-KZ" w:eastAsia="ru-RU" w:bidi="ru-RU"/>
        </w:rPr>
        <w:t>max</w:t>
      </w:r>
      <w:r w:rsidRPr="00C71A54">
        <w:rPr>
          <w:rFonts w:ascii="Times New Roman" w:eastAsia="Arial Unicode MS" w:hAnsi="Times New Roman"/>
          <w:color w:val="000000"/>
          <w:sz w:val="24"/>
          <w:szCs w:val="24"/>
          <w:lang w:val="kk-KZ" w:eastAsia="ru-RU" w:bidi="ru-RU"/>
        </w:rPr>
        <w:t xml:space="preserve"> пен қисық астындағы ауданы (АUС) дозаны 5-тен 40 мг-ға дейін жоғарылатқанда пропорционалды түрде артады. Абсолюттік биожетімділігі шамамен 90 % құрайды. Тамақтану солифенациннің C</w:t>
      </w:r>
      <w:r w:rsidRPr="00C71A54">
        <w:rPr>
          <w:rFonts w:ascii="Times New Roman" w:eastAsia="Arial Unicode MS" w:hAnsi="Times New Roman"/>
          <w:color w:val="000000"/>
          <w:sz w:val="24"/>
          <w:szCs w:val="24"/>
          <w:vertAlign w:val="subscript"/>
          <w:lang w:val="kk-KZ" w:eastAsia="ru-RU" w:bidi="ru-RU"/>
        </w:rPr>
        <w:t>max</w:t>
      </w:r>
      <w:r w:rsidRPr="00C71A54">
        <w:rPr>
          <w:rFonts w:ascii="Times New Roman" w:eastAsia="Arial Unicode MS" w:hAnsi="Times New Roman"/>
          <w:color w:val="000000"/>
          <w:sz w:val="24"/>
          <w:szCs w:val="24"/>
          <w:lang w:val="kk-KZ" w:eastAsia="ru-RU" w:bidi="ru-RU"/>
        </w:rPr>
        <w:t xml:space="preserve"> пен АUС әсер етпейді.</w:t>
      </w:r>
    </w:p>
    <w:p w14:paraId="6578421F" w14:textId="77777777" w:rsidR="00D13CDA" w:rsidRPr="00C71A54" w:rsidRDefault="00D13CDA" w:rsidP="00DA28AA">
      <w:pPr>
        <w:widowControl w:val="0"/>
        <w:spacing w:after="0" w:line="240" w:lineRule="auto"/>
        <w:jc w:val="both"/>
        <w:rPr>
          <w:rFonts w:ascii="Times New Roman" w:eastAsia="Arial Unicode MS" w:hAnsi="Times New Roman"/>
          <w:i/>
          <w:color w:val="000000"/>
          <w:sz w:val="24"/>
          <w:szCs w:val="24"/>
          <w:lang w:val="kk-KZ" w:eastAsia="ru-RU" w:bidi="ru-RU"/>
        </w:rPr>
      </w:pPr>
      <w:r w:rsidRPr="00C71A54">
        <w:rPr>
          <w:rFonts w:ascii="Times New Roman" w:eastAsia="Arial Unicode MS" w:hAnsi="Times New Roman"/>
          <w:i/>
          <w:color w:val="000000"/>
          <w:sz w:val="24"/>
          <w:szCs w:val="24"/>
          <w:lang w:val="kk-KZ" w:eastAsia="ru-RU" w:bidi="ru-RU"/>
        </w:rPr>
        <w:t>Таралуы</w:t>
      </w:r>
    </w:p>
    <w:p w14:paraId="518D84A4" w14:textId="77777777" w:rsidR="00D13CDA" w:rsidRPr="00C71A54" w:rsidRDefault="00D13CDA" w:rsidP="00DA28AA">
      <w:pPr>
        <w:widowControl w:val="0"/>
        <w:spacing w:after="0" w:line="240" w:lineRule="auto"/>
        <w:jc w:val="both"/>
        <w:rPr>
          <w:rFonts w:ascii="Times New Roman" w:eastAsia="Arial Unicode MS" w:hAnsi="Times New Roman"/>
          <w:color w:val="000000"/>
          <w:sz w:val="24"/>
          <w:szCs w:val="24"/>
          <w:lang w:val="kk-KZ" w:eastAsia="ru-RU" w:bidi="ru-RU"/>
        </w:rPr>
      </w:pPr>
      <w:r w:rsidRPr="00C71A54">
        <w:rPr>
          <w:rFonts w:ascii="Times New Roman" w:eastAsia="Arial Unicode MS" w:hAnsi="Times New Roman"/>
          <w:color w:val="000000"/>
          <w:sz w:val="24"/>
          <w:szCs w:val="24"/>
          <w:lang w:val="kk-KZ" w:eastAsia="ru-RU" w:bidi="ru-RU"/>
        </w:rPr>
        <w:t xml:space="preserve">Вена ішіне енгізуден кейін солифенациннің таралу көлемі шамамен </w:t>
      </w:r>
      <w:smartTag w:uri="urn:schemas-microsoft-com:office:smarttags" w:element="metricconverter">
        <w:smartTagPr>
          <w:attr w:name="ProductID" w:val="600 л"/>
        </w:smartTagPr>
        <w:r w:rsidRPr="00C71A54">
          <w:rPr>
            <w:rFonts w:ascii="Times New Roman" w:eastAsia="Arial Unicode MS" w:hAnsi="Times New Roman"/>
            <w:color w:val="000000"/>
            <w:sz w:val="24"/>
            <w:szCs w:val="24"/>
            <w:lang w:val="kk-KZ" w:eastAsia="ru-RU" w:bidi="ru-RU"/>
          </w:rPr>
          <w:t>600 л</w:t>
        </w:r>
      </w:smartTag>
      <w:r w:rsidRPr="00C71A54">
        <w:rPr>
          <w:rFonts w:ascii="Times New Roman" w:eastAsia="Arial Unicode MS" w:hAnsi="Times New Roman"/>
          <w:color w:val="000000"/>
          <w:sz w:val="24"/>
          <w:szCs w:val="24"/>
          <w:lang w:val="kk-KZ" w:eastAsia="ru-RU" w:bidi="ru-RU"/>
        </w:rPr>
        <w:t xml:space="preserve"> құрайды. Солифенацин елеулі дәрежеде (98% жуық) плазма протеиндерімен, көбінесе </w:t>
      </w:r>
      <w:r w:rsidRPr="00C71A54">
        <w:rPr>
          <w:rFonts w:ascii="Times New Roman" w:eastAsia="Arial Unicode MS" w:hAnsi="Times New Roman"/>
          <w:color w:val="000000"/>
          <w:sz w:val="24"/>
          <w:szCs w:val="24"/>
          <w:lang w:val="kk-KZ" w:bidi="en-US"/>
        </w:rPr>
        <w:t xml:space="preserve"> a</w:t>
      </w:r>
      <w:r w:rsidR="003434B5" w:rsidRPr="00C71A54">
        <w:rPr>
          <w:rFonts w:ascii="Times New Roman" w:eastAsia="Arial Unicode MS" w:hAnsi="Times New Roman"/>
          <w:color w:val="000000"/>
          <w:sz w:val="24"/>
          <w:szCs w:val="24"/>
          <w:vertAlign w:val="subscript"/>
          <w:lang w:val="kk-KZ" w:bidi="en-US"/>
        </w:rPr>
        <w:t>1</w:t>
      </w:r>
      <w:r w:rsidRPr="00C71A54">
        <w:rPr>
          <w:rFonts w:ascii="Times New Roman" w:eastAsia="Arial Unicode MS" w:hAnsi="Times New Roman"/>
          <w:color w:val="000000"/>
          <w:sz w:val="24"/>
          <w:szCs w:val="24"/>
          <w:lang w:val="kk-KZ" w:eastAsia="ru-RU" w:bidi="ru-RU"/>
        </w:rPr>
        <w:t>-қышқыл гликопротеинмен байланысады. Солифенацин тіндерде кең таралады.</w:t>
      </w:r>
    </w:p>
    <w:p w14:paraId="3D265834" w14:textId="77777777" w:rsidR="00D13CDA" w:rsidRPr="00C71A54" w:rsidRDefault="00D13CDA" w:rsidP="00DA28AA">
      <w:pPr>
        <w:widowControl w:val="0"/>
        <w:spacing w:after="0" w:line="240" w:lineRule="auto"/>
        <w:jc w:val="both"/>
        <w:rPr>
          <w:rFonts w:ascii="Times New Roman" w:eastAsia="Arial Unicode MS" w:hAnsi="Times New Roman"/>
          <w:i/>
          <w:color w:val="000000"/>
          <w:sz w:val="24"/>
          <w:szCs w:val="24"/>
          <w:lang w:val="kk-KZ" w:eastAsia="ru-RU" w:bidi="ru-RU"/>
        </w:rPr>
      </w:pPr>
      <w:r w:rsidRPr="00C71A54">
        <w:rPr>
          <w:rFonts w:ascii="Times New Roman" w:eastAsia="Arial Unicode MS" w:hAnsi="Times New Roman"/>
          <w:i/>
          <w:color w:val="000000"/>
          <w:sz w:val="24"/>
          <w:szCs w:val="24"/>
          <w:lang w:val="kk-KZ" w:eastAsia="ru-RU" w:bidi="ru-RU"/>
        </w:rPr>
        <w:t>Метаболизмі</w:t>
      </w:r>
    </w:p>
    <w:p w14:paraId="03128774" w14:textId="77777777" w:rsidR="00D13CDA" w:rsidRPr="00C71A54" w:rsidRDefault="00D13CDA" w:rsidP="00DA28AA">
      <w:pPr>
        <w:widowControl w:val="0"/>
        <w:spacing w:after="0" w:line="240" w:lineRule="auto"/>
        <w:jc w:val="both"/>
        <w:rPr>
          <w:rFonts w:ascii="Times New Roman" w:eastAsia="Arial Unicode MS" w:hAnsi="Times New Roman"/>
          <w:color w:val="000000"/>
          <w:sz w:val="24"/>
          <w:szCs w:val="24"/>
          <w:lang w:val="kk-KZ" w:eastAsia="ru-RU" w:bidi="ru-RU"/>
        </w:rPr>
      </w:pPr>
      <w:r w:rsidRPr="00C71A54">
        <w:rPr>
          <w:rFonts w:ascii="Times New Roman" w:eastAsia="Arial Unicode MS" w:hAnsi="Times New Roman"/>
          <w:color w:val="000000"/>
          <w:sz w:val="24"/>
          <w:szCs w:val="24"/>
          <w:lang w:val="kk-KZ" w:eastAsia="ru-RU" w:bidi="ru-RU"/>
        </w:rPr>
        <w:t>Солифенацин негізінен Р450 3А4 (СҮР3А4) цитохромымен бауырда белсенді метаболизденеді. Алайда солифенациннің метаболизмі жүзеге асатын басқа да баламалы метаболизм жолдары бар. Солифенациннің жүйелі клиренсі 9,5 л/сағатты құрайды, ал жартылай шығарылуының түпкілікті кезеңі 45-68 сағатқа тең. Препаратты ішу арқылы қабылдағаннан кейін плазмада солифенациннен басқа мынадай: бір фармакологиялық белсенді (4R-гидроксисолифенацин) және үш белсенді емес (N-глюкуронид, N-оксид пен солифенациннің 4R-гидрокси-N-оксиді) метаболиттер идентификацияланды.</w:t>
      </w:r>
    </w:p>
    <w:p w14:paraId="78E32855" w14:textId="77777777" w:rsidR="00D13CDA" w:rsidRPr="00C71A54" w:rsidRDefault="00D13CDA" w:rsidP="00DA28AA">
      <w:pPr>
        <w:widowControl w:val="0"/>
        <w:spacing w:after="0" w:line="240" w:lineRule="auto"/>
        <w:jc w:val="both"/>
        <w:rPr>
          <w:rFonts w:ascii="Times New Roman" w:eastAsia="Arial Unicode MS" w:hAnsi="Times New Roman"/>
          <w:i/>
          <w:color w:val="000000"/>
          <w:sz w:val="24"/>
          <w:szCs w:val="24"/>
          <w:lang w:val="kk-KZ" w:eastAsia="ru-RU" w:bidi="ru-RU"/>
        </w:rPr>
      </w:pPr>
      <w:r w:rsidRPr="00C71A54">
        <w:rPr>
          <w:rFonts w:ascii="Times New Roman" w:eastAsia="Arial Unicode MS" w:hAnsi="Times New Roman"/>
          <w:i/>
          <w:color w:val="000000"/>
          <w:sz w:val="24"/>
          <w:szCs w:val="24"/>
          <w:lang w:val="kk-KZ" w:eastAsia="ru-RU" w:bidi="ru-RU"/>
        </w:rPr>
        <w:lastRenderedPageBreak/>
        <w:t>Шығарылуы</w:t>
      </w:r>
    </w:p>
    <w:p w14:paraId="3D8F31C1" w14:textId="77777777" w:rsidR="00D13CDA" w:rsidRPr="00C71A54" w:rsidRDefault="00D13CDA" w:rsidP="00DA28AA">
      <w:pPr>
        <w:widowControl w:val="0"/>
        <w:spacing w:after="0" w:line="240" w:lineRule="auto"/>
        <w:jc w:val="both"/>
        <w:rPr>
          <w:rFonts w:ascii="Times New Roman" w:eastAsia="Arial Unicode MS" w:hAnsi="Times New Roman"/>
          <w:color w:val="000000"/>
          <w:sz w:val="24"/>
          <w:szCs w:val="24"/>
          <w:lang w:val="kk-KZ" w:eastAsia="ru-RU" w:bidi="ru-RU"/>
        </w:rPr>
      </w:pPr>
      <w:r w:rsidRPr="00C71A54">
        <w:rPr>
          <w:rFonts w:ascii="Times New Roman" w:eastAsia="Arial Unicode MS" w:hAnsi="Times New Roman"/>
          <w:color w:val="000000"/>
          <w:sz w:val="24"/>
          <w:szCs w:val="24"/>
          <w:lang w:val="kk-KZ" w:eastAsia="ru-RU" w:bidi="ru-RU"/>
        </w:rPr>
        <w:t xml:space="preserve">10 мг </w:t>
      </w:r>
      <w:r w:rsidRPr="00C71A54">
        <w:rPr>
          <w:rFonts w:ascii="Times New Roman" w:eastAsia="Arial Unicode MS" w:hAnsi="Times New Roman"/>
          <w:color w:val="000000"/>
          <w:sz w:val="24"/>
          <w:szCs w:val="24"/>
          <w:vertAlign w:val="superscript"/>
          <w:lang w:val="kk-KZ" w:eastAsia="ru-RU" w:bidi="ru-RU"/>
        </w:rPr>
        <w:t>14</w:t>
      </w:r>
      <w:r w:rsidRPr="00C71A54">
        <w:rPr>
          <w:rFonts w:ascii="Times New Roman" w:eastAsia="Arial Unicode MS" w:hAnsi="Times New Roman"/>
          <w:color w:val="000000"/>
          <w:sz w:val="24"/>
          <w:szCs w:val="24"/>
          <w:lang w:val="kk-KZ" w:eastAsia="ru-RU" w:bidi="ru-RU"/>
        </w:rPr>
        <w:t xml:space="preserve">С-таңбалы солифенацинді 26 күннен кейін бір рет енгізгенде несепте шамамен </w:t>
      </w:r>
      <w:r w:rsidRPr="00C71A54">
        <w:rPr>
          <w:rFonts w:ascii="Times New Roman" w:eastAsia="Arial Unicode MS" w:hAnsi="Times New Roman"/>
          <w:sz w:val="24"/>
          <w:szCs w:val="24"/>
          <w:lang w:val="kk-KZ" w:eastAsia="ru-RU" w:bidi="ru-RU"/>
        </w:rPr>
        <w:t>69% және нәжісте 22,5%</w:t>
      </w:r>
      <w:r w:rsidRPr="00C71A54">
        <w:rPr>
          <w:rFonts w:ascii="Times New Roman" w:eastAsia="Arial Unicode MS" w:hAnsi="Times New Roman"/>
          <w:color w:val="FF0000"/>
          <w:sz w:val="24"/>
          <w:szCs w:val="24"/>
          <w:lang w:val="kk-KZ" w:eastAsia="ru-RU" w:bidi="ru-RU"/>
        </w:rPr>
        <w:t xml:space="preserve"> </w:t>
      </w:r>
      <w:r w:rsidRPr="00C71A54">
        <w:rPr>
          <w:rFonts w:ascii="Times New Roman" w:eastAsia="Arial Unicode MS" w:hAnsi="Times New Roman"/>
          <w:color w:val="000000"/>
          <w:sz w:val="24"/>
          <w:szCs w:val="24"/>
          <w:lang w:val="kk-KZ" w:eastAsia="ru-RU" w:bidi="ru-RU"/>
        </w:rPr>
        <w:t>радиоизотоп анықталған. Несепте радиоизотоптардың шамамен 11%-ы өзгермеген белсенді зат күйінде, 18%-ға ж</w:t>
      </w:r>
      <w:r w:rsidR="003434B5" w:rsidRPr="00C71A54">
        <w:rPr>
          <w:rFonts w:ascii="Times New Roman" w:eastAsia="Arial Unicode MS" w:hAnsi="Times New Roman"/>
          <w:color w:val="000000"/>
          <w:sz w:val="24"/>
          <w:szCs w:val="24"/>
          <w:lang w:val="kk-KZ" w:eastAsia="ru-RU" w:bidi="ru-RU"/>
        </w:rPr>
        <w:t>уығы N-оксид</w:t>
      </w:r>
      <w:r w:rsidRPr="00C71A54">
        <w:rPr>
          <w:rFonts w:ascii="Times New Roman" w:eastAsia="Arial Unicode MS" w:hAnsi="Times New Roman"/>
          <w:color w:val="000000"/>
          <w:sz w:val="24"/>
          <w:szCs w:val="24"/>
          <w:lang w:val="kk-KZ" w:eastAsia="ru-RU" w:bidi="ru-RU"/>
        </w:rPr>
        <w:t>і метаболит түрінде, 9%-ы 4R-гидрокси</w:t>
      </w:r>
      <w:r w:rsidR="003434B5" w:rsidRPr="00C71A54">
        <w:rPr>
          <w:rFonts w:ascii="Times New Roman" w:eastAsia="Arial Unicode MS" w:hAnsi="Times New Roman"/>
          <w:iCs/>
          <w:color w:val="000000"/>
          <w:sz w:val="24"/>
          <w:szCs w:val="24"/>
          <w:lang w:val="kk-KZ" w:eastAsia="ru-RU" w:bidi="ru-RU"/>
        </w:rPr>
        <w:t>-N</w:t>
      </w:r>
      <w:r w:rsidR="003434B5" w:rsidRPr="00C71A54">
        <w:rPr>
          <w:rFonts w:ascii="Times New Roman" w:eastAsia="Arial Unicode MS" w:hAnsi="Times New Roman"/>
          <w:color w:val="000000"/>
          <w:sz w:val="24"/>
          <w:szCs w:val="24"/>
          <w:lang w:val="kk-KZ" w:eastAsia="ru-RU" w:bidi="ru-RU"/>
        </w:rPr>
        <w:t>-оксид</w:t>
      </w:r>
      <w:r w:rsidRPr="00C71A54">
        <w:rPr>
          <w:rFonts w:ascii="Times New Roman" w:eastAsia="Arial Unicode MS" w:hAnsi="Times New Roman"/>
          <w:color w:val="000000"/>
          <w:sz w:val="24"/>
          <w:szCs w:val="24"/>
          <w:lang w:val="kk-KZ" w:eastAsia="ru-RU" w:bidi="ru-RU"/>
        </w:rPr>
        <w:t xml:space="preserve">і метаболит түрінде және 8%-ы 4R-гидрокси метаболит (белсенді метаболит) түрінде анықталған. </w:t>
      </w:r>
      <w:r w:rsidR="003434B5" w:rsidRPr="00C71A54">
        <w:rPr>
          <w:rFonts w:ascii="Times New Roman" w:eastAsia="Arial Unicode MS" w:hAnsi="Times New Roman"/>
          <w:color w:val="000000"/>
          <w:sz w:val="24"/>
          <w:szCs w:val="24"/>
          <w:lang w:val="kk-KZ" w:eastAsia="ru-RU" w:bidi="ru-RU"/>
        </w:rPr>
        <w:t>Ұзақ уақыттық</w:t>
      </w:r>
      <w:r w:rsidRPr="00C71A54">
        <w:rPr>
          <w:rFonts w:ascii="Times New Roman" w:eastAsia="Arial Unicode MS" w:hAnsi="Times New Roman"/>
          <w:color w:val="000000"/>
          <w:sz w:val="24"/>
          <w:szCs w:val="24"/>
          <w:lang w:val="kk-KZ" w:eastAsia="ru-RU" w:bidi="ru-RU"/>
        </w:rPr>
        <w:t xml:space="preserve"> дозалаудан кейінгі солифенациннің жартылай шығарылу кезеңі шамамен 45-68 сағатты құрайды. </w:t>
      </w:r>
    </w:p>
    <w:p w14:paraId="397480AC" w14:textId="77777777" w:rsidR="00D13CDA" w:rsidRPr="00C71A54" w:rsidRDefault="00D13CDA" w:rsidP="00DA28AA">
      <w:pPr>
        <w:widowControl w:val="0"/>
        <w:spacing w:after="0" w:line="240" w:lineRule="auto"/>
        <w:jc w:val="both"/>
        <w:rPr>
          <w:rFonts w:ascii="Times New Roman" w:eastAsia="Arial Unicode MS" w:hAnsi="Times New Roman"/>
          <w:i/>
          <w:color w:val="000000"/>
          <w:sz w:val="24"/>
          <w:szCs w:val="24"/>
          <w:lang w:val="kk-KZ" w:eastAsia="ru-RU" w:bidi="ru-RU"/>
        </w:rPr>
      </w:pPr>
      <w:r w:rsidRPr="00C71A54">
        <w:rPr>
          <w:rFonts w:ascii="Times New Roman" w:eastAsia="Arial Unicode MS" w:hAnsi="Times New Roman"/>
          <w:i/>
          <w:color w:val="000000"/>
          <w:sz w:val="24"/>
          <w:szCs w:val="24"/>
          <w:lang w:val="kk-KZ" w:eastAsia="ru-RU" w:bidi="ru-RU"/>
        </w:rPr>
        <w:t>Дозаға тәуелділік/дозаға тәуелсіздік</w:t>
      </w:r>
    </w:p>
    <w:p w14:paraId="45790BDE" w14:textId="77777777" w:rsidR="00D13CDA" w:rsidRPr="00C71A54" w:rsidRDefault="00D13CDA" w:rsidP="00DA28AA">
      <w:pPr>
        <w:widowControl w:val="0"/>
        <w:spacing w:after="0" w:line="240" w:lineRule="auto"/>
        <w:jc w:val="both"/>
        <w:rPr>
          <w:rFonts w:ascii="Times New Roman" w:eastAsia="Arial Unicode MS" w:hAnsi="Times New Roman"/>
          <w:color w:val="000000"/>
          <w:sz w:val="24"/>
          <w:szCs w:val="24"/>
          <w:lang w:val="kk-KZ" w:eastAsia="ru-RU" w:bidi="ru-RU"/>
        </w:rPr>
      </w:pPr>
      <w:r w:rsidRPr="00C71A54">
        <w:rPr>
          <w:rFonts w:ascii="Times New Roman" w:eastAsia="Arial Unicode MS" w:hAnsi="Times New Roman"/>
          <w:color w:val="000000"/>
          <w:sz w:val="24"/>
          <w:szCs w:val="24"/>
          <w:lang w:val="kk-KZ" w:eastAsia="ru-RU" w:bidi="ru-RU"/>
        </w:rPr>
        <w:t>Солифенациннің фармакокинетикасы дозаларының емдік ауқымында дозасына тәуелді.</w:t>
      </w:r>
    </w:p>
    <w:p w14:paraId="4FC92521" w14:textId="77777777" w:rsidR="00D13CDA" w:rsidRPr="00C71A54" w:rsidRDefault="00D13CDA" w:rsidP="00DA28AA">
      <w:pPr>
        <w:widowControl w:val="0"/>
        <w:spacing w:after="0" w:line="240" w:lineRule="auto"/>
        <w:jc w:val="both"/>
        <w:rPr>
          <w:rFonts w:ascii="Times New Roman" w:eastAsia="Arial Unicode MS" w:hAnsi="Times New Roman"/>
          <w:i/>
          <w:color w:val="000000"/>
          <w:sz w:val="24"/>
          <w:szCs w:val="24"/>
          <w:lang w:val="kk-KZ" w:eastAsia="ru-RU" w:bidi="ru-RU"/>
        </w:rPr>
      </w:pPr>
      <w:r w:rsidRPr="00C71A54">
        <w:rPr>
          <w:rFonts w:ascii="Times New Roman" w:eastAsia="Arial Unicode MS" w:hAnsi="Times New Roman"/>
          <w:i/>
          <w:color w:val="000000"/>
          <w:sz w:val="24"/>
          <w:szCs w:val="24"/>
          <w:lang w:val="kk-KZ" w:eastAsia="ru-RU" w:bidi="ru-RU"/>
        </w:rPr>
        <w:t>Пациенттердің жеке санаттарындағы фармакокинетикасының ерекшеліктері</w:t>
      </w:r>
    </w:p>
    <w:p w14:paraId="72A248E3" w14:textId="77777777" w:rsidR="00D13CDA" w:rsidRPr="00C71A54" w:rsidRDefault="00D13CDA" w:rsidP="00DA28AA">
      <w:pPr>
        <w:widowControl w:val="0"/>
        <w:spacing w:after="0" w:line="240" w:lineRule="auto"/>
        <w:jc w:val="both"/>
        <w:rPr>
          <w:rFonts w:ascii="Times New Roman" w:eastAsia="Arial Unicode MS" w:hAnsi="Times New Roman"/>
          <w:i/>
          <w:color w:val="000000"/>
          <w:sz w:val="24"/>
          <w:szCs w:val="24"/>
          <w:lang w:val="kk-KZ" w:eastAsia="ru-RU" w:bidi="ru-RU"/>
        </w:rPr>
      </w:pPr>
      <w:r w:rsidRPr="00C71A54">
        <w:rPr>
          <w:rFonts w:ascii="Times New Roman" w:eastAsia="Arial Unicode MS" w:hAnsi="Times New Roman"/>
          <w:i/>
          <w:color w:val="000000"/>
          <w:sz w:val="24"/>
          <w:szCs w:val="24"/>
          <w:lang w:val="kk-KZ" w:eastAsia="ru-RU" w:bidi="ru-RU"/>
        </w:rPr>
        <w:t>Жасы</w:t>
      </w:r>
    </w:p>
    <w:p w14:paraId="56D32DDD" w14:textId="77777777" w:rsidR="00C71A54" w:rsidRPr="00C71A54" w:rsidRDefault="00D13CDA" w:rsidP="00DA28AA">
      <w:pPr>
        <w:widowControl w:val="0"/>
        <w:spacing w:after="0" w:line="240" w:lineRule="auto"/>
        <w:jc w:val="both"/>
        <w:rPr>
          <w:rFonts w:ascii="Times New Roman" w:eastAsia="Arial Unicode MS" w:hAnsi="Times New Roman"/>
          <w:color w:val="000000"/>
          <w:sz w:val="24"/>
          <w:szCs w:val="24"/>
          <w:lang w:val="kk-KZ" w:eastAsia="ru-RU" w:bidi="ru-RU"/>
        </w:rPr>
      </w:pPr>
      <w:r w:rsidRPr="00C71A54">
        <w:rPr>
          <w:rFonts w:ascii="Times New Roman" w:eastAsia="Arial Unicode MS" w:hAnsi="Times New Roman"/>
          <w:color w:val="000000"/>
          <w:sz w:val="24"/>
          <w:szCs w:val="24"/>
          <w:lang w:val="kk-KZ" w:eastAsia="ru-RU" w:bidi="ru-RU"/>
        </w:rPr>
        <w:t>Егде жастағы пациенттерде дозаны түзету талап етілмейді.</w:t>
      </w:r>
      <w:r w:rsidRPr="00C71A54">
        <w:rPr>
          <w:rFonts w:ascii="Times" w:eastAsia="Arial Unicode MS" w:hAnsi="Times" w:cs="Arial Unicode MS"/>
          <w:color w:val="000000"/>
          <w:sz w:val="24"/>
          <w:szCs w:val="24"/>
          <w:lang w:val="kk-KZ" w:eastAsia="ru-RU" w:bidi="ru-RU"/>
        </w:rPr>
        <w:t xml:space="preserve"> Егде жастағы адамдардағы солифенацин сукцинатын (күніне бір рет 5 мг және 10 мг) қолданудан кейін AUC (концентрацияның уақытқа тәуелділігінің қисық астындағы ауданы) түрінде байқалған солифенацин экспозициясы егде жастағы (65 жастан 80 жасқа дейін) дені сау адамдарда және жас дені сау пациенттердегі (жасы 55-ке толмағандарға) экспозицияға ұқсас болды. T</w:t>
      </w:r>
      <w:r w:rsidRPr="00C71A54">
        <w:rPr>
          <w:rFonts w:ascii="Times" w:eastAsia="Arial Unicode MS" w:hAnsi="Times" w:cs="Arial Unicode MS"/>
          <w:color w:val="000000"/>
          <w:sz w:val="24"/>
          <w:szCs w:val="24"/>
          <w:vertAlign w:val="subscript"/>
          <w:lang w:val="kk-KZ" w:eastAsia="ru-RU" w:bidi="ru-RU"/>
        </w:rPr>
        <w:t>max</w:t>
      </w:r>
      <w:r w:rsidRPr="00C71A54">
        <w:rPr>
          <w:rFonts w:ascii="Times" w:eastAsia="Arial Unicode MS" w:hAnsi="Times" w:cs="Arial Unicode MS"/>
          <w:color w:val="000000"/>
          <w:sz w:val="24"/>
          <w:szCs w:val="24"/>
          <w:lang w:val="kk-KZ" w:eastAsia="ru-RU" w:bidi="ru-RU"/>
        </w:rPr>
        <w:t xml:space="preserve"> түрінде байқалған абсорбцияның орташа жылдамдығы егде жастағы пациенттерде біраз төмен болды және жартылай шығарылудың соңғы </w:t>
      </w:r>
      <w:r w:rsidRPr="00C71A54">
        <w:rPr>
          <w:rFonts w:ascii="Times New Roman" w:eastAsia="Arial Unicode MS" w:hAnsi="Times New Roman"/>
          <w:color w:val="000000"/>
          <w:sz w:val="24"/>
          <w:szCs w:val="24"/>
          <w:lang w:val="kk-KZ" w:eastAsia="ru-RU" w:bidi="ru-RU"/>
        </w:rPr>
        <w:t xml:space="preserve">кезеңі егде жастағы пациенттерге қарағанда шамамен 20% ұзақтау. </w:t>
      </w:r>
    </w:p>
    <w:p w14:paraId="7E936BCC" w14:textId="77777777" w:rsidR="00D13CDA" w:rsidRPr="00C71A54" w:rsidRDefault="00D13CDA" w:rsidP="00DA28AA">
      <w:pPr>
        <w:widowControl w:val="0"/>
        <w:spacing w:after="0" w:line="240" w:lineRule="auto"/>
        <w:jc w:val="both"/>
        <w:rPr>
          <w:rFonts w:ascii="Times New Roman" w:eastAsia="Arial Unicode MS" w:hAnsi="Times New Roman"/>
          <w:color w:val="000000"/>
          <w:sz w:val="24"/>
          <w:szCs w:val="24"/>
          <w:lang w:val="kk-KZ" w:eastAsia="ru-RU" w:bidi="ru-RU"/>
        </w:rPr>
      </w:pPr>
      <w:r w:rsidRPr="00C71A54">
        <w:rPr>
          <w:rFonts w:ascii="Times New Roman" w:eastAsia="Arial Unicode MS" w:hAnsi="Times New Roman"/>
          <w:color w:val="000000"/>
          <w:sz w:val="24"/>
          <w:szCs w:val="24"/>
          <w:lang w:val="kk-KZ" w:eastAsia="ru-RU" w:bidi="ru-RU"/>
        </w:rPr>
        <w:t>Бұл аздаған айырмашылықтар клиникалық тұрғыдан маңызды емес. Солифенациннің фармакокинетикасы балалар мен жасөспірімдерде анықталмаған.</w:t>
      </w:r>
    </w:p>
    <w:p w14:paraId="789B5C41" w14:textId="77777777" w:rsidR="00D13CDA" w:rsidRPr="00C71A54" w:rsidRDefault="00D13CDA" w:rsidP="00DA28AA">
      <w:pPr>
        <w:widowControl w:val="0"/>
        <w:spacing w:after="0" w:line="240" w:lineRule="auto"/>
        <w:jc w:val="both"/>
        <w:rPr>
          <w:rFonts w:ascii="Times New Roman" w:eastAsia="Arial Unicode MS" w:hAnsi="Times New Roman"/>
          <w:i/>
          <w:color w:val="000000"/>
          <w:sz w:val="24"/>
          <w:szCs w:val="24"/>
          <w:lang w:val="kk-KZ" w:eastAsia="ru-RU" w:bidi="ru-RU"/>
        </w:rPr>
      </w:pPr>
      <w:r w:rsidRPr="00C71A54">
        <w:rPr>
          <w:rFonts w:ascii="Times New Roman" w:eastAsia="Arial Unicode MS" w:hAnsi="Times New Roman"/>
          <w:i/>
          <w:color w:val="000000"/>
          <w:sz w:val="24"/>
          <w:szCs w:val="24"/>
          <w:lang w:val="kk-KZ" w:eastAsia="ru-RU" w:bidi="ru-RU"/>
        </w:rPr>
        <w:t>Жынысы</w:t>
      </w:r>
    </w:p>
    <w:p w14:paraId="7B2F2039" w14:textId="77777777" w:rsidR="00D13CDA" w:rsidRPr="00C71A54" w:rsidRDefault="00D13CDA" w:rsidP="00DA28AA">
      <w:pPr>
        <w:widowControl w:val="0"/>
        <w:spacing w:after="0" w:line="240" w:lineRule="auto"/>
        <w:jc w:val="both"/>
        <w:rPr>
          <w:rFonts w:ascii="Times New Roman" w:eastAsia="Arial Unicode MS" w:hAnsi="Times New Roman"/>
          <w:color w:val="000000"/>
          <w:sz w:val="24"/>
          <w:szCs w:val="24"/>
          <w:lang w:val="kk-KZ" w:eastAsia="ru-RU" w:bidi="ru-RU"/>
        </w:rPr>
      </w:pPr>
      <w:r w:rsidRPr="00C71A54">
        <w:rPr>
          <w:rFonts w:ascii="Times New Roman" w:eastAsia="Arial Unicode MS" w:hAnsi="Times New Roman"/>
          <w:color w:val="000000"/>
          <w:sz w:val="24"/>
          <w:szCs w:val="24"/>
          <w:lang w:val="kk-KZ" w:eastAsia="ru-RU" w:bidi="ru-RU"/>
        </w:rPr>
        <w:t>Солифенациннің фармакокинетикасы пациенттің жынысына байланысты емес.</w:t>
      </w:r>
    </w:p>
    <w:p w14:paraId="59F4193A" w14:textId="77777777" w:rsidR="00D13CDA" w:rsidRPr="00C71A54" w:rsidRDefault="00D13CDA" w:rsidP="00DA28AA">
      <w:pPr>
        <w:widowControl w:val="0"/>
        <w:spacing w:after="0" w:line="240" w:lineRule="auto"/>
        <w:jc w:val="both"/>
        <w:rPr>
          <w:rFonts w:ascii="Times New Roman" w:eastAsia="Arial Unicode MS" w:hAnsi="Times New Roman"/>
          <w:i/>
          <w:color w:val="000000"/>
          <w:sz w:val="24"/>
          <w:szCs w:val="24"/>
          <w:lang w:val="kk-KZ" w:eastAsia="ru-RU" w:bidi="ru-RU"/>
        </w:rPr>
      </w:pPr>
      <w:r w:rsidRPr="00C71A54">
        <w:rPr>
          <w:rFonts w:ascii="Times New Roman" w:eastAsia="Arial Unicode MS" w:hAnsi="Times New Roman"/>
          <w:i/>
          <w:color w:val="000000"/>
          <w:sz w:val="24"/>
          <w:szCs w:val="24"/>
          <w:lang w:val="kk-KZ" w:eastAsia="ru-RU" w:bidi="ru-RU"/>
        </w:rPr>
        <w:t>Нәсілі</w:t>
      </w:r>
    </w:p>
    <w:p w14:paraId="04789CEB" w14:textId="77777777" w:rsidR="00D13CDA" w:rsidRPr="00C71A54" w:rsidRDefault="00D13CDA" w:rsidP="00DA28AA">
      <w:pPr>
        <w:widowControl w:val="0"/>
        <w:spacing w:after="0" w:line="240" w:lineRule="auto"/>
        <w:jc w:val="both"/>
        <w:rPr>
          <w:rFonts w:ascii="Times New Roman" w:eastAsia="Arial Unicode MS" w:hAnsi="Times New Roman"/>
          <w:color w:val="000000"/>
          <w:sz w:val="24"/>
          <w:szCs w:val="24"/>
          <w:lang w:val="kk-KZ" w:eastAsia="ru-RU" w:bidi="ru-RU"/>
        </w:rPr>
      </w:pPr>
      <w:r w:rsidRPr="00C71A54">
        <w:rPr>
          <w:rFonts w:ascii="Times New Roman" w:eastAsia="Arial Unicode MS" w:hAnsi="Times New Roman"/>
          <w:color w:val="000000"/>
          <w:sz w:val="24"/>
          <w:szCs w:val="24"/>
          <w:lang w:val="kk-KZ" w:eastAsia="ru-RU" w:bidi="ru-RU"/>
        </w:rPr>
        <w:t>Қандай нәсілге жататындығы солифенациннің фармакокинетикасына әсер етпейді.</w:t>
      </w:r>
    </w:p>
    <w:p w14:paraId="2228847E" w14:textId="77777777" w:rsidR="00D13CDA" w:rsidRPr="00C71A54" w:rsidRDefault="00D13CDA" w:rsidP="00DA28AA">
      <w:pPr>
        <w:widowControl w:val="0"/>
        <w:spacing w:after="0" w:line="240" w:lineRule="auto"/>
        <w:jc w:val="both"/>
        <w:rPr>
          <w:rFonts w:ascii="Times New Roman" w:eastAsia="Arial Unicode MS" w:hAnsi="Times New Roman"/>
          <w:i/>
          <w:color w:val="000000"/>
          <w:sz w:val="24"/>
          <w:szCs w:val="24"/>
          <w:lang w:val="kk-KZ" w:eastAsia="ru-RU" w:bidi="ru-RU"/>
        </w:rPr>
      </w:pPr>
      <w:r w:rsidRPr="00C71A54">
        <w:rPr>
          <w:rFonts w:ascii="Times New Roman" w:eastAsia="Arial Unicode MS" w:hAnsi="Times New Roman"/>
          <w:i/>
          <w:color w:val="000000"/>
          <w:sz w:val="24"/>
          <w:szCs w:val="24"/>
          <w:lang w:val="kk-KZ" w:eastAsia="ru-RU" w:bidi="ru-RU"/>
        </w:rPr>
        <w:t>Бүйрек жеткіліксіздігі</w:t>
      </w:r>
    </w:p>
    <w:p w14:paraId="076F9431" w14:textId="77777777" w:rsidR="00D13CDA" w:rsidRPr="00C71A54" w:rsidRDefault="00C71A54" w:rsidP="00DA28AA">
      <w:pPr>
        <w:widowControl w:val="0"/>
        <w:spacing w:after="0" w:line="240" w:lineRule="auto"/>
        <w:jc w:val="both"/>
        <w:rPr>
          <w:rFonts w:ascii="Times New Roman" w:eastAsia="Arial Unicode MS" w:hAnsi="Times New Roman"/>
          <w:color w:val="000000"/>
          <w:sz w:val="24"/>
          <w:szCs w:val="24"/>
          <w:lang w:val="kk-KZ" w:eastAsia="ru-RU" w:bidi="ru-RU"/>
        </w:rPr>
      </w:pPr>
      <w:r w:rsidRPr="00C71A54">
        <w:rPr>
          <w:rFonts w:ascii="Times New Roman" w:eastAsia="Arial Unicode MS" w:hAnsi="Times New Roman"/>
          <w:color w:val="000000"/>
          <w:sz w:val="24"/>
          <w:szCs w:val="24"/>
          <w:lang w:val="kk-KZ" w:eastAsia="ru-RU" w:bidi="ru-RU"/>
        </w:rPr>
        <w:t>Бүйректің ж</w:t>
      </w:r>
      <w:r w:rsidR="00D13CDA" w:rsidRPr="00C71A54">
        <w:rPr>
          <w:rFonts w:ascii="Times New Roman" w:eastAsia="Arial Unicode MS" w:hAnsi="Times New Roman"/>
          <w:color w:val="000000"/>
          <w:sz w:val="24"/>
          <w:szCs w:val="24"/>
          <w:lang w:val="kk-KZ" w:eastAsia="ru-RU" w:bidi="ru-RU"/>
        </w:rPr>
        <w:t>еңіл және орташа жеткіліксіздігі бар пациенттерде солифенацин AUC (концентрацияның уақытқа тәуелділігінің қисық астындағы ауданы) және С</w:t>
      </w:r>
      <w:r w:rsidR="00D13CDA" w:rsidRPr="00C71A54">
        <w:rPr>
          <w:rFonts w:ascii="Times New Roman" w:eastAsia="Arial Unicode MS" w:hAnsi="Times New Roman"/>
          <w:color w:val="000000"/>
          <w:sz w:val="24"/>
          <w:szCs w:val="24"/>
          <w:vertAlign w:val="subscript"/>
          <w:lang w:val="kk-KZ" w:eastAsia="ru-RU" w:bidi="ru-RU"/>
        </w:rPr>
        <w:t>max</w:t>
      </w:r>
      <w:r w:rsidR="00D13CDA" w:rsidRPr="00C71A54">
        <w:rPr>
          <w:rFonts w:ascii="Times New Roman" w:eastAsia="Arial Unicode MS" w:hAnsi="Times New Roman"/>
          <w:color w:val="000000"/>
          <w:sz w:val="24"/>
          <w:szCs w:val="24"/>
          <w:lang w:val="kk-KZ" w:eastAsia="ru-RU" w:bidi="ru-RU"/>
        </w:rPr>
        <w:t xml:space="preserve"> дені сау еріктілердегі тиісті көрсеткіштерден елеулі дәрежеде айырмашылық болмады. Бүйректің ауыр жеткіліксіздігі бар (креатинин клиренсі &lt;30 мл/мин) пациенттерде солифенациннің экспозициясы едәуір жоғары - C</w:t>
      </w:r>
      <w:r w:rsidR="00D13CDA" w:rsidRPr="00C71A54">
        <w:rPr>
          <w:rFonts w:ascii="Times New Roman" w:eastAsia="Arial Unicode MS" w:hAnsi="Times New Roman"/>
          <w:color w:val="000000"/>
          <w:sz w:val="24"/>
          <w:szCs w:val="24"/>
          <w:vertAlign w:val="subscript"/>
          <w:lang w:val="kk-KZ" w:eastAsia="ru-RU" w:bidi="ru-RU"/>
        </w:rPr>
        <w:t xml:space="preserve">max </w:t>
      </w:r>
      <w:r w:rsidR="00D13CDA" w:rsidRPr="00C71A54">
        <w:rPr>
          <w:rFonts w:ascii="Times New Roman" w:eastAsia="Arial Unicode MS" w:hAnsi="Times New Roman"/>
          <w:color w:val="000000"/>
          <w:sz w:val="24"/>
          <w:szCs w:val="24"/>
          <w:lang w:val="kk-KZ" w:eastAsia="ru-RU" w:bidi="ru-RU"/>
        </w:rPr>
        <w:t xml:space="preserve">артуы 30 %-ға жуық, АUС – 100 %-дан астам және </w:t>
      </w:r>
      <w:r w:rsidRPr="00C71A54">
        <w:rPr>
          <w:rFonts w:ascii="Arial Unicode MS" w:eastAsia="Arial Unicode MS" w:hAnsi="Arial Unicode MS" w:cs="Arial Unicode MS"/>
          <w:color w:val="000000"/>
          <w:sz w:val="24"/>
          <w:szCs w:val="24"/>
          <w:lang w:val="kk-KZ" w:bidi="en-US"/>
        </w:rPr>
        <w:t>t</w:t>
      </w:r>
      <w:r w:rsidRPr="00C71A54">
        <w:rPr>
          <w:rFonts w:ascii="Arial Unicode MS" w:eastAsia="Arial Unicode MS" w:hAnsi="Arial Unicode MS" w:cs="Arial Unicode MS"/>
          <w:color w:val="000000"/>
          <w:sz w:val="24"/>
          <w:szCs w:val="24"/>
          <w:vertAlign w:val="subscript"/>
          <w:lang w:val="kk-KZ" w:bidi="en-US"/>
        </w:rPr>
        <w:t>1</w:t>
      </w:r>
      <w:r w:rsidR="00D13CDA" w:rsidRPr="00C71A54">
        <w:rPr>
          <w:rFonts w:ascii="Times New Roman" w:eastAsia="Arial Unicode MS" w:hAnsi="Times New Roman"/>
          <w:color w:val="000000"/>
          <w:sz w:val="24"/>
          <w:szCs w:val="24"/>
          <w:vertAlign w:val="subscript"/>
          <w:lang w:val="kk-KZ" w:bidi="en-US"/>
        </w:rPr>
        <w:t>/2</w:t>
      </w:r>
      <w:r w:rsidR="00D13CDA" w:rsidRPr="00C71A54">
        <w:rPr>
          <w:rFonts w:ascii="Times New Roman" w:eastAsia="Arial Unicode MS" w:hAnsi="Times New Roman"/>
          <w:color w:val="000000"/>
          <w:sz w:val="24"/>
          <w:szCs w:val="24"/>
          <w:lang w:val="kk-KZ" w:eastAsia="ru-RU" w:bidi="ru-RU"/>
        </w:rPr>
        <w:t xml:space="preserve"> – 60 %-дан астам. Креатинин клиренсі мен солифенацин клиренсі арасында статистикалық маңызды өзара байланыс байқалған. </w:t>
      </w:r>
    </w:p>
    <w:p w14:paraId="5E94DB0A" w14:textId="77777777" w:rsidR="00D13CDA" w:rsidRPr="00C71A54" w:rsidRDefault="00D13CDA" w:rsidP="00DA28AA">
      <w:pPr>
        <w:widowControl w:val="0"/>
        <w:spacing w:after="0" w:line="240" w:lineRule="auto"/>
        <w:jc w:val="both"/>
        <w:rPr>
          <w:rFonts w:ascii="Times New Roman" w:eastAsia="Arial Unicode MS" w:hAnsi="Times New Roman"/>
          <w:color w:val="000000"/>
          <w:sz w:val="24"/>
          <w:szCs w:val="24"/>
          <w:lang w:val="kk-KZ" w:eastAsia="ru-RU" w:bidi="ru-RU"/>
        </w:rPr>
      </w:pPr>
      <w:r w:rsidRPr="00C71A54">
        <w:rPr>
          <w:rFonts w:ascii="Times New Roman" w:eastAsia="Arial Unicode MS" w:hAnsi="Times New Roman"/>
          <w:color w:val="000000"/>
          <w:sz w:val="24"/>
          <w:szCs w:val="24"/>
          <w:lang w:val="kk-KZ" w:eastAsia="ru-RU" w:bidi="ru-RU"/>
        </w:rPr>
        <w:t>Гемодиализдегі пациенттердің фармакокинетикасы зерттелмеді.</w:t>
      </w:r>
    </w:p>
    <w:p w14:paraId="0FA3F42A" w14:textId="77777777" w:rsidR="00D13CDA" w:rsidRPr="00C71A54" w:rsidRDefault="00D13CDA" w:rsidP="00DA28AA">
      <w:pPr>
        <w:widowControl w:val="0"/>
        <w:spacing w:after="0" w:line="240" w:lineRule="auto"/>
        <w:jc w:val="both"/>
        <w:rPr>
          <w:rFonts w:ascii="Times New Roman" w:eastAsia="Arial Unicode MS" w:hAnsi="Times New Roman"/>
          <w:i/>
          <w:color w:val="000000"/>
          <w:sz w:val="24"/>
          <w:szCs w:val="24"/>
          <w:lang w:val="kk-KZ" w:eastAsia="ru-RU" w:bidi="ru-RU"/>
        </w:rPr>
      </w:pPr>
      <w:r w:rsidRPr="00C71A54">
        <w:rPr>
          <w:rFonts w:ascii="Times New Roman" w:eastAsia="Arial Unicode MS" w:hAnsi="Times New Roman"/>
          <w:i/>
          <w:color w:val="000000"/>
          <w:sz w:val="24"/>
          <w:szCs w:val="24"/>
          <w:lang w:val="kk-KZ" w:eastAsia="ru-RU" w:bidi="ru-RU"/>
        </w:rPr>
        <w:t>Бауыр жеткіліксіздігі</w:t>
      </w:r>
    </w:p>
    <w:p w14:paraId="1FDAA775" w14:textId="77777777" w:rsidR="00D13CDA" w:rsidRPr="00C71A54" w:rsidRDefault="00D13CDA" w:rsidP="00DA28AA">
      <w:pPr>
        <w:spacing w:after="0" w:line="240" w:lineRule="auto"/>
        <w:jc w:val="both"/>
        <w:rPr>
          <w:rFonts w:ascii="Times New Roman" w:eastAsia="Arial Unicode MS" w:hAnsi="Times New Roman"/>
          <w:color w:val="000000"/>
          <w:sz w:val="24"/>
          <w:szCs w:val="24"/>
          <w:lang w:val="kk-KZ" w:eastAsia="ru-RU" w:bidi="ru-RU"/>
        </w:rPr>
      </w:pPr>
      <w:r w:rsidRPr="00C71A54">
        <w:rPr>
          <w:rFonts w:ascii="Times New Roman" w:eastAsia="Arial Unicode MS" w:hAnsi="Times New Roman"/>
          <w:color w:val="000000"/>
          <w:sz w:val="24"/>
          <w:szCs w:val="24"/>
          <w:lang w:val="kk-KZ" w:eastAsia="ru-RU" w:bidi="ru-RU"/>
        </w:rPr>
        <w:t>Бауырдың орташа жеткіліксіздігі бар (Чайлд-Пью көрсеткіші 7-ден 9 дейін) пациенттерде C</w:t>
      </w:r>
      <w:r w:rsidRPr="00C71A54">
        <w:rPr>
          <w:rFonts w:ascii="Times New Roman" w:eastAsia="Arial Unicode MS" w:hAnsi="Times New Roman"/>
          <w:color w:val="000000"/>
          <w:sz w:val="24"/>
          <w:szCs w:val="24"/>
          <w:vertAlign w:val="subscript"/>
          <w:lang w:val="kk-KZ" w:eastAsia="ru-RU" w:bidi="ru-RU"/>
        </w:rPr>
        <w:t xml:space="preserve">max </w:t>
      </w:r>
      <w:r w:rsidRPr="00C71A54">
        <w:rPr>
          <w:rFonts w:ascii="Times New Roman" w:eastAsia="Arial Unicode MS" w:hAnsi="Times New Roman"/>
          <w:color w:val="000000"/>
          <w:sz w:val="24"/>
          <w:szCs w:val="24"/>
          <w:lang w:val="kk-KZ" w:eastAsia="ru-RU" w:bidi="ru-RU"/>
        </w:rPr>
        <w:t xml:space="preserve">шамасы өзгермейді, АUС 60 %-ға артады, </w:t>
      </w:r>
      <w:r w:rsidR="00C71A54" w:rsidRPr="00C71A54">
        <w:rPr>
          <w:rFonts w:ascii="Times New Roman" w:eastAsia="Arial Unicode MS" w:hAnsi="Times New Roman"/>
          <w:color w:val="000000"/>
          <w:sz w:val="24"/>
          <w:szCs w:val="24"/>
          <w:lang w:val="kk-KZ" w:bidi="en-US"/>
        </w:rPr>
        <w:t>t</w:t>
      </w:r>
      <w:r w:rsidR="00C71A54" w:rsidRPr="00C71A54">
        <w:rPr>
          <w:rFonts w:ascii="Times New Roman" w:eastAsia="Arial Unicode MS" w:hAnsi="Times New Roman"/>
          <w:color w:val="000000"/>
          <w:sz w:val="24"/>
          <w:szCs w:val="24"/>
          <w:vertAlign w:val="subscript"/>
          <w:lang w:val="kk-KZ" w:bidi="en-US"/>
        </w:rPr>
        <w:t>1</w:t>
      </w:r>
      <w:r w:rsidRPr="00C71A54">
        <w:rPr>
          <w:rFonts w:ascii="Times New Roman" w:eastAsia="Arial Unicode MS" w:hAnsi="Times New Roman"/>
          <w:color w:val="000000"/>
          <w:sz w:val="24"/>
          <w:szCs w:val="24"/>
          <w:vertAlign w:val="subscript"/>
          <w:lang w:val="kk-KZ" w:bidi="en-US"/>
        </w:rPr>
        <w:t xml:space="preserve">/2 </w:t>
      </w:r>
      <w:r w:rsidRPr="00C71A54">
        <w:rPr>
          <w:rFonts w:ascii="Times New Roman" w:eastAsia="Arial Unicode MS" w:hAnsi="Times New Roman"/>
          <w:color w:val="000000"/>
          <w:sz w:val="24"/>
          <w:szCs w:val="24"/>
          <w:lang w:val="kk-KZ" w:eastAsia="ru-RU" w:bidi="ru-RU"/>
        </w:rPr>
        <w:t xml:space="preserve">екі есе артады. Бауырдың ауыр жеткіліксіздігі бар пациенттерде фармакокинетикасы анықталмаған. </w:t>
      </w:r>
    </w:p>
    <w:p w14:paraId="2256EFD3" w14:textId="77777777" w:rsidR="00DA28AA" w:rsidRPr="00C71A54" w:rsidRDefault="00DA28AA" w:rsidP="00DA28AA">
      <w:pPr>
        <w:spacing w:after="0" w:line="240" w:lineRule="auto"/>
        <w:jc w:val="both"/>
        <w:rPr>
          <w:rFonts w:ascii="Times New Roman" w:hAnsi="Times New Roman"/>
          <w:sz w:val="24"/>
          <w:szCs w:val="24"/>
          <w:lang w:val="kk-KZ"/>
        </w:rPr>
      </w:pPr>
    </w:p>
    <w:p w14:paraId="7C3B2D97" w14:textId="77777777" w:rsidR="0034780D" w:rsidRPr="00C71A54" w:rsidRDefault="0034780D" w:rsidP="00DA28AA">
      <w:pPr>
        <w:spacing w:after="0" w:line="240" w:lineRule="auto"/>
        <w:jc w:val="both"/>
        <w:rPr>
          <w:rFonts w:ascii="Times New Roman" w:hAnsi="Times New Roman"/>
          <w:b/>
          <w:iCs/>
          <w:sz w:val="24"/>
          <w:szCs w:val="24"/>
          <w:lang w:val="kk-KZ" w:bidi="ru-RU"/>
        </w:rPr>
      </w:pPr>
      <w:r w:rsidRPr="00C71A54">
        <w:rPr>
          <w:rFonts w:ascii="Times New Roman" w:hAnsi="Times New Roman"/>
          <w:b/>
          <w:iCs/>
          <w:sz w:val="24"/>
          <w:szCs w:val="24"/>
          <w:lang w:val="kk-KZ" w:bidi="ru-RU"/>
        </w:rPr>
        <w:t xml:space="preserve">5.3. </w:t>
      </w:r>
      <w:r w:rsidR="0044029F" w:rsidRPr="00C71A54">
        <w:rPr>
          <w:rFonts w:ascii="Times New Roman" w:hAnsi="Times New Roman"/>
          <w:b/>
          <w:sz w:val="24"/>
          <w:szCs w:val="24"/>
          <w:lang w:val="kk-KZ"/>
        </w:rPr>
        <w:t>Клиникағ</w:t>
      </w:r>
      <w:r w:rsidR="0044029F" w:rsidRPr="00C71A54">
        <w:rPr>
          <w:rFonts w:ascii="Times New Roman" w:hAnsi="Times New Roman" w:cs="Book Antiqua"/>
          <w:b/>
          <w:sz w:val="24"/>
          <w:szCs w:val="24"/>
          <w:lang w:val="kk-KZ"/>
        </w:rPr>
        <w:t>а</w:t>
      </w:r>
      <w:r w:rsidR="0044029F" w:rsidRPr="00C71A54">
        <w:rPr>
          <w:rFonts w:ascii="Times New Roman" w:hAnsi="Times New Roman"/>
          <w:b/>
          <w:sz w:val="24"/>
          <w:szCs w:val="24"/>
          <w:lang w:val="kk-KZ"/>
        </w:rPr>
        <w:t xml:space="preserve"> </w:t>
      </w:r>
      <w:r w:rsidR="0044029F" w:rsidRPr="00C71A54">
        <w:rPr>
          <w:rFonts w:ascii="Times New Roman" w:hAnsi="Times New Roman" w:cs="Book Antiqua"/>
          <w:b/>
          <w:sz w:val="24"/>
          <w:szCs w:val="24"/>
          <w:lang w:val="kk-KZ"/>
        </w:rPr>
        <w:t>дей</w:t>
      </w:r>
      <w:r w:rsidR="0044029F" w:rsidRPr="00C71A54">
        <w:rPr>
          <w:rFonts w:ascii="Times New Roman" w:hAnsi="Times New Roman"/>
          <w:b/>
          <w:sz w:val="24"/>
          <w:szCs w:val="24"/>
          <w:lang w:val="kk-KZ"/>
        </w:rPr>
        <w:t>інгі қ</w:t>
      </w:r>
      <w:r w:rsidR="0044029F" w:rsidRPr="00C71A54">
        <w:rPr>
          <w:rFonts w:ascii="Times New Roman" w:hAnsi="Times New Roman" w:cs="Book Antiqua"/>
          <w:b/>
          <w:sz w:val="24"/>
          <w:szCs w:val="24"/>
          <w:lang w:val="kk-KZ"/>
        </w:rPr>
        <w:t>ауіпсіздік</w:t>
      </w:r>
      <w:r w:rsidR="0044029F" w:rsidRPr="00C71A54">
        <w:rPr>
          <w:rFonts w:ascii="Times New Roman" w:hAnsi="Times New Roman"/>
          <w:b/>
          <w:sz w:val="24"/>
          <w:szCs w:val="24"/>
          <w:lang w:val="kk-KZ"/>
        </w:rPr>
        <w:t xml:space="preserve"> </w:t>
      </w:r>
      <w:r w:rsidR="0044029F" w:rsidRPr="00C71A54">
        <w:rPr>
          <w:rFonts w:ascii="Times New Roman" w:hAnsi="Times New Roman" w:cs="Book Antiqua"/>
          <w:b/>
          <w:sz w:val="24"/>
          <w:szCs w:val="24"/>
          <w:lang w:val="kk-KZ"/>
        </w:rPr>
        <w:t>деректері</w:t>
      </w:r>
      <w:r w:rsidRPr="00C71A54">
        <w:rPr>
          <w:rFonts w:ascii="Times New Roman" w:hAnsi="Times New Roman"/>
          <w:b/>
          <w:iCs/>
          <w:sz w:val="24"/>
          <w:szCs w:val="24"/>
          <w:lang w:val="kk-KZ" w:bidi="ru-RU"/>
        </w:rPr>
        <w:t>.</w:t>
      </w:r>
    </w:p>
    <w:p w14:paraId="0551060D" w14:textId="77777777" w:rsidR="002C42A8" w:rsidRPr="00C71A54" w:rsidRDefault="00933034" w:rsidP="00DA28AA">
      <w:pPr>
        <w:spacing w:after="0" w:line="240" w:lineRule="auto"/>
        <w:jc w:val="both"/>
        <w:rPr>
          <w:rFonts w:ascii="Times New Roman" w:hAnsi="Times New Roman"/>
          <w:iCs/>
          <w:sz w:val="24"/>
          <w:szCs w:val="24"/>
          <w:lang w:val="kk-KZ" w:bidi="ru-RU"/>
        </w:rPr>
      </w:pPr>
      <w:r w:rsidRPr="00C71A54">
        <w:rPr>
          <w:rFonts w:ascii="Times New Roman" w:hAnsi="Times New Roman"/>
          <w:iCs/>
          <w:sz w:val="24"/>
          <w:szCs w:val="24"/>
          <w:lang w:val="kk-KZ" w:bidi="ru-RU"/>
        </w:rPr>
        <w:t>Қауіпсіздік фармакологиясын, көп реттік дозалардың уытылығын, фертильділікті, эмбри</w:t>
      </w:r>
      <w:r w:rsidR="00C71A54" w:rsidRPr="00C71A54">
        <w:rPr>
          <w:rFonts w:ascii="Times New Roman" w:hAnsi="Times New Roman"/>
          <w:iCs/>
          <w:sz w:val="24"/>
          <w:szCs w:val="24"/>
          <w:lang w:val="kk-KZ" w:bidi="ru-RU"/>
        </w:rPr>
        <w:t>о</w:t>
      </w:r>
      <w:r w:rsidRPr="00C71A54">
        <w:rPr>
          <w:rFonts w:ascii="Times New Roman" w:hAnsi="Times New Roman"/>
          <w:iCs/>
          <w:sz w:val="24"/>
          <w:szCs w:val="24"/>
          <w:lang w:val="kk-KZ" w:bidi="ru-RU"/>
        </w:rPr>
        <w:t xml:space="preserve">фетальді дамуын, геноуыттылығын және канцерогендік әлеуетін дәстүрлі зерттеулерге негізделген клиникаға дейінгі деректер адам үшін ерекше қауіптілігін көрсетпейді. Тышқандарда тууға дейінгі және кейінгі дамуды зерттеулерде, лактация кезінде анасын солифенацинмен емдеу босанудан кейінгі кезеңде тірі қалудың дозаға тәуелді төмендеуін, баласының салмағы азаюын және клиникалық маңызды деңгейлерде біршама баяу физикалық дамуды туғызды. </w:t>
      </w:r>
      <w:r w:rsidR="00C71A54" w:rsidRPr="00C71A54">
        <w:rPr>
          <w:rFonts w:ascii="Times New Roman" w:hAnsi="Times New Roman"/>
          <w:iCs/>
          <w:sz w:val="24"/>
          <w:szCs w:val="24"/>
          <w:lang w:val="kk-KZ" w:bidi="ru-RU"/>
        </w:rPr>
        <w:t>Алдыңғы</w:t>
      </w:r>
      <w:r w:rsidRPr="00C71A54">
        <w:rPr>
          <w:rFonts w:ascii="Times New Roman" w:hAnsi="Times New Roman"/>
          <w:iCs/>
          <w:sz w:val="24"/>
          <w:szCs w:val="24"/>
          <w:lang w:val="kk-KZ" w:bidi="ru-RU"/>
        </w:rPr>
        <w:t xml:space="preserve"> клиникалық белгілерсіз өлімнің дозаға байланысты жоғарылауы туғаннан кейін 10 немесе 21 күннен бастап фармакологиялық әсерге жеткен дозаларды алған жас тышқандарда байқалды, және екі топта да ересек тышқандармен салыстырғанда өлім саны жоғарырақ болды. Туғаннан кейін 10-шы күннен бастап ем алған жас тышқандарда плазмаға әсері ересек тышқандардағыдан жоғары болды; туғаннан кейін 21-ші күннен бастап жүйелі әсері </w:t>
      </w:r>
      <w:r w:rsidRPr="00C71A54">
        <w:rPr>
          <w:rFonts w:ascii="Times New Roman" w:hAnsi="Times New Roman"/>
          <w:iCs/>
          <w:sz w:val="24"/>
          <w:szCs w:val="24"/>
          <w:lang w:val="kk-KZ" w:bidi="ru-RU"/>
        </w:rPr>
        <w:lastRenderedPageBreak/>
        <w:t xml:space="preserve">ересек тышқандармен салыстырымды болды. Жас тышқандардағы өлімнің жоғарылауының клиникалық салдарлары белгісіз. </w:t>
      </w:r>
    </w:p>
    <w:p w14:paraId="1061CE82" w14:textId="77777777" w:rsidR="00DA28AA" w:rsidRPr="00C71A54" w:rsidRDefault="00DA28AA" w:rsidP="00DA28AA">
      <w:pPr>
        <w:spacing w:after="0" w:line="240" w:lineRule="auto"/>
        <w:jc w:val="both"/>
        <w:rPr>
          <w:rFonts w:ascii="Times New Roman" w:hAnsi="Times New Roman"/>
          <w:iCs/>
          <w:sz w:val="24"/>
          <w:szCs w:val="24"/>
          <w:lang w:val="kk-KZ" w:bidi="ru-RU"/>
        </w:rPr>
      </w:pPr>
    </w:p>
    <w:p w14:paraId="133C0408" w14:textId="77777777" w:rsidR="00AA5463" w:rsidRPr="00C71A54" w:rsidRDefault="00AA5463" w:rsidP="00DA28AA">
      <w:pPr>
        <w:spacing w:after="0" w:line="240" w:lineRule="auto"/>
        <w:jc w:val="both"/>
        <w:rPr>
          <w:rFonts w:ascii="Times New Roman" w:hAnsi="Times New Roman"/>
          <w:b/>
          <w:sz w:val="24"/>
          <w:szCs w:val="24"/>
          <w:lang w:val="kk-KZ"/>
        </w:rPr>
      </w:pPr>
      <w:r w:rsidRPr="00C71A54">
        <w:rPr>
          <w:rFonts w:ascii="Times New Roman" w:hAnsi="Times New Roman"/>
          <w:b/>
          <w:sz w:val="24"/>
          <w:szCs w:val="24"/>
          <w:lang w:val="kk-KZ"/>
        </w:rPr>
        <w:t xml:space="preserve">6. </w:t>
      </w:r>
      <w:r w:rsidR="0044029F" w:rsidRPr="00C71A54">
        <w:rPr>
          <w:rFonts w:ascii="Times New Roman" w:hAnsi="Times New Roman"/>
          <w:b/>
          <w:bCs/>
          <w:sz w:val="24"/>
          <w:szCs w:val="24"/>
          <w:lang w:val="kk-KZ"/>
        </w:rPr>
        <w:t>ФАРМАЦЕВТИКАЛЫҚ ҚАСИЕТТЕРІ</w:t>
      </w:r>
    </w:p>
    <w:p w14:paraId="0073603B" w14:textId="77777777" w:rsidR="00AA5463" w:rsidRPr="00C71A54" w:rsidRDefault="00AA5463" w:rsidP="00DA28AA">
      <w:pPr>
        <w:spacing w:after="0" w:line="240" w:lineRule="auto"/>
        <w:jc w:val="both"/>
        <w:rPr>
          <w:rFonts w:ascii="Times New Roman" w:hAnsi="Times New Roman"/>
          <w:b/>
          <w:sz w:val="24"/>
          <w:szCs w:val="24"/>
          <w:lang w:val="kk-KZ"/>
        </w:rPr>
      </w:pPr>
      <w:r w:rsidRPr="00C71A54">
        <w:rPr>
          <w:rFonts w:ascii="Times New Roman" w:hAnsi="Times New Roman"/>
          <w:b/>
          <w:sz w:val="24"/>
          <w:szCs w:val="24"/>
          <w:lang w:val="kk-KZ"/>
        </w:rPr>
        <w:t xml:space="preserve">6.1. </w:t>
      </w:r>
      <w:r w:rsidR="0044029F" w:rsidRPr="00C71A54">
        <w:rPr>
          <w:rFonts w:ascii="Times New Roman" w:hAnsi="Times New Roman"/>
          <w:b/>
          <w:bCs/>
          <w:sz w:val="24"/>
          <w:szCs w:val="24"/>
          <w:lang w:val="kk-KZ"/>
        </w:rPr>
        <w:t>Қосымша заттар тізбесі</w:t>
      </w:r>
      <w:r w:rsidRPr="00C71A54">
        <w:rPr>
          <w:rFonts w:ascii="Times New Roman" w:hAnsi="Times New Roman"/>
          <w:b/>
          <w:sz w:val="24"/>
          <w:szCs w:val="24"/>
          <w:lang w:val="kk-KZ"/>
        </w:rPr>
        <w:t>.</w:t>
      </w:r>
    </w:p>
    <w:p w14:paraId="653F692F" w14:textId="77777777" w:rsidR="001C6075" w:rsidRPr="00C71A54" w:rsidRDefault="007E288A" w:rsidP="00DA28AA">
      <w:pPr>
        <w:spacing w:after="0" w:line="240" w:lineRule="auto"/>
        <w:jc w:val="both"/>
        <w:rPr>
          <w:rFonts w:ascii="Times New Roman" w:hAnsi="Times New Roman"/>
          <w:sz w:val="24"/>
          <w:szCs w:val="24"/>
          <w:lang w:val="kk-KZ"/>
        </w:rPr>
      </w:pPr>
      <w:r w:rsidRPr="00C71A54">
        <w:rPr>
          <w:rFonts w:ascii="Times New Roman" w:hAnsi="Times New Roman"/>
          <w:sz w:val="24"/>
          <w:szCs w:val="24"/>
          <w:lang w:val="kk-KZ"/>
        </w:rPr>
        <w:t>Лактоза</w:t>
      </w:r>
      <w:r w:rsidR="000432A0" w:rsidRPr="00C71A54">
        <w:rPr>
          <w:rFonts w:ascii="Times New Roman" w:hAnsi="Times New Roman"/>
          <w:sz w:val="24"/>
          <w:szCs w:val="24"/>
          <w:lang w:val="kk-KZ"/>
        </w:rPr>
        <w:t xml:space="preserve"> моногидрат</w:t>
      </w:r>
      <w:r w:rsidRPr="00C71A54">
        <w:rPr>
          <w:rFonts w:ascii="Times New Roman" w:hAnsi="Times New Roman"/>
          <w:sz w:val="24"/>
          <w:szCs w:val="24"/>
          <w:lang w:val="kk-KZ"/>
        </w:rPr>
        <w:t>ы</w:t>
      </w:r>
      <w:r w:rsidR="000432A0" w:rsidRPr="00C71A54">
        <w:rPr>
          <w:rFonts w:ascii="Times New Roman" w:hAnsi="Times New Roman"/>
          <w:sz w:val="24"/>
          <w:szCs w:val="24"/>
          <w:lang w:val="kk-KZ"/>
        </w:rPr>
        <w:t xml:space="preserve"> (Super tab 11SD), </w:t>
      </w:r>
      <w:r w:rsidRPr="00C71A54">
        <w:rPr>
          <w:rFonts w:ascii="Times New Roman" w:hAnsi="Times New Roman"/>
          <w:sz w:val="24"/>
          <w:szCs w:val="24"/>
          <w:lang w:val="kk-KZ"/>
        </w:rPr>
        <w:t xml:space="preserve">жүгері </w:t>
      </w:r>
      <w:r w:rsidR="000432A0" w:rsidRPr="00C71A54">
        <w:rPr>
          <w:rFonts w:ascii="Times New Roman" w:hAnsi="Times New Roman"/>
          <w:sz w:val="24"/>
          <w:szCs w:val="24"/>
          <w:lang w:val="kk-KZ"/>
        </w:rPr>
        <w:t>крахмал</w:t>
      </w:r>
      <w:r w:rsidRPr="00C71A54">
        <w:rPr>
          <w:rFonts w:ascii="Times New Roman" w:hAnsi="Times New Roman"/>
          <w:sz w:val="24"/>
          <w:szCs w:val="24"/>
          <w:lang w:val="kk-KZ"/>
        </w:rPr>
        <w:t>ы</w:t>
      </w:r>
      <w:r w:rsidR="000432A0" w:rsidRPr="00C71A54">
        <w:rPr>
          <w:rFonts w:ascii="Times New Roman" w:hAnsi="Times New Roman"/>
          <w:sz w:val="24"/>
          <w:szCs w:val="24"/>
          <w:lang w:val="kk-KZ"/>
        </w:rPr>
        <w:t xml:space="preserve"> (Extra white maize starch), гипромеллоза (Methocel E5LV) Premium, </w:t>
      </w:r>
      <w:r w:rsidRPr="00C71A54">
        <w:rPr>
          <w:rFonts w:ascii="Times New Roman" w:hAnsi="Times New Roman"/>
          <w:sz w:val="24"/>
          <w:szCs w:val="24"/>
          <w:lang w:val="kk-KZ"/>
        </w:rPr>
        <w:t xml:space="preserve">сусыз </w:t>
      </w:r>
      <w:r w:rsidR="003F203D" w:rsidRPr="00C71A54">
        <w:rPr>
          <w:rFonts w:ascii="Times New Roman" w:hAnsi="Times New Roman"/>
          <w:sz w:val="24"/>
          <w:szCs w:val="24"/>
          <w:lang w:val="kk-KZ"/>
        </w:rPr>
        <w:t xml:space="preserve">коллоидты </w:t>
      </w:r>
      <w:r w:rsidRPr="00C71A54">
        <w:rPr>
          <w:rFonts w:ascii="Times New Roman" w:hAnsi="Times New Roman"/>
          <w:sz w:val="24"/>
          <w:szCs w:val="24"/>
          <w:lang w:val="kk-KZ"/>
        </w:rPr>
        <w:t>кремнийдің қостотығы (Aerosil 200 Pharma), магний</w:t>
      </w:r>
      <w:r w:rsidR="000432A0" w:rsidRPr="00C71A54">
        <w:rPr>
          <w:rFonts w:ascii="Times New Roman" w:hAnsi="Times New Roman"/>
          <w:sz w:val="24"/>
          <w:szCs w:val="24"/>
          <w:lang w:val="kk-KZ"/>
        </w:rPr>
        <w:t xml:space="preserve"> стеарат</w:t>
      </w:r>
      <w:r w:rsidRPr="00C71A54">
        <w:rPr>
          <w:rFonts w:ascii="Times New Roman" w:hAnsi="Times New Roman"/>
          <w:sz w:val="24"/>
          <w:szCs w:val="24"/>
          <w:lang w:val="kk-KZ"/>
        </w:rPr>
        <w:t>ы</w:t>
      </w:r>
      <w:r w:rsidR="000432A0" w:rsidRPr="00C71A54">
        <w:rPr>
          <w:rFonts w:ascii="Times New Roman" w:hAnsi="Times New Roman"/>
          <w:sz w:val="24"/>
          <w:szCs w:val="24"/>
          <w:lang w:val="kk-KZ"/>
        </w:rPr>
        <w:t xml:space="preserve"> (Ligamed MF 2V)</w:t>
      </w:r>
      <w:r w:rsidR="00A72229" w:rsidRPr="00C71A54">
        <w:rPr>
          <w:rFonts w:ascii="Times New Roman" w:hAnsi="Times New Roman"/>
          <w:sz w:val="24"/>
          <w:szCs w:val="24"/>
          <w:lang w:val="kk-KZ"/>
        </w:rPr>
        <w:t xml:space="preserve">  </w:t>
      </w:r>
    </w:p>
    <w:p w14:paraId="4CB3214B" w14:textId="77777777" w:rsidR="00DA28AA" w:rsidRPr="00C71A54" w:rsidRDefault="00DA28AA" w:rsidP="00DA28AA">
      <w:pPr>
        <w:spacing w:after="0" w:line="240" w:lineRule="auto"/>
        <w:jc w:val="both"/>
        <w:rPr>
          <w:rFonts w:ascii="Times New Roman" w:hAnsi="Times New Roman"/>
          <w:sz w:val="24"/>
          <w:szCs w:val="24"/>
          <w:lang w:val="kk-KZ"/>
        </w:rPr>
      </w:pPr>
    </w:p>
    <w:p w14:paraId="0F110ACC" w14:textId="77777777" w:rsidR="00A72229" w:rsidRPr="00C71A54" w:rsidRDefault="00A72229" w:rsidP="00DA28AA">
      <w:pPr>
        <w:spacing w:after="0" w:line="240" w:lineRule="auto"/>
        <w:jc w:val="both"/>
        <w:rPr>
          <w:rFonts w:ascii="Times New Roman" w:hAnsi="Times New Roman"/>
          <w:b/>
          <w:sz w:val="24"/>
          <w:szCs w:val="24"/>
          <w:lang w:val="kk-KZ"/>
        </w:rPr>
      </w:pPr>
      <w:r w:rsidRPr="00C71A54">
        <w:rPr>
          <w:rFonts w:ascii="Times New Roman" w:hAnsi="Times New Roman"/>
          <w:b/>
          <w:sz w:val="24"/>
          <w:szCs w:val="24"/>
          <w:lang w:val="kk-KZ"/>
        </w:rPr>
        <w:t xml:space="preserve">6.2. </w:t>
      </w:r>
      <w:r w:rsidR="0044029F" w:rsidRPr="00C71A54">
        <w:rPr>
          <w:rFonts w:ascii="Times New Roman" w:hAnsi="Times New Roman"/>
          <w:b/>
          <w:sz w:val="24"/>
          <w:szCs w:val="24"/>
          <w:lang w:val="kk-KZ"/>
        </w:rPr>
        <w:t>Үйлесімсіздік</w:t>
      </w:r>
    </w:p>
    <w:p w14:paraId="1BD7F1B4" w14:textId="77777777" w:rsidR="00A72229" w:rsidRPr="00C71A54" w:rsidRDefault="0044029F" w:rsidP="00DA28AA">
      <w:pPr>
        <w:spacing w:after="0" w:line="240" w:lineRule="auto"/>
        <w:jc w:val="both"/>
        <w:rPr>
          <w:rFonts w:ascii="Times New Roman" w:hAnsi="Times New Roman"/>
          <w:sz w:val="24"/>
          <w:szCs w:val="24"/>
          <w:lang w:val="kk-KZ"/>
        </w:rPr>
      </w:pPr>
      <w:r w:rsidRPr="00C71A54">
        <w:rPr>
          <w:rFonts w:ascii="Times New Roman" w:hAnsi="Times New Roman"/>
          <w:sz w:val="24"/>
          <w:szCs w:val="24"/>
          <w:lang w:val="kk-KZ"/>
        </w:rPr>
        <w:t>Белгісіз</w:t>
      </w:r>
      <w:r w:rsidR="00A72229" w:rsidRPr="00C71A54">
        <w:rPr>
          <w:rFonts w:ascii="Times New Roman" w:hAnsi="Times New Roman"/>
          <w:sz w:val="24"/>
          <w:szCs w:val="24"/>
          <w:lang w:val="kk-KZ"/>
        </w:rPr>
        <w:t>.</w:t>
      </w:r>
    </w:p>
    <w:p w14:paraId="466045B4" w14:textId="77777777" w:rsidR="00DA28AA" w:rsidRPr="00C71A54" w:rsidRDefault="00DA28AA" w:rsidP="00DA28AA">
      <w:pPr>
        <w:spacing w:after="0" w:line="240" w:lineRule="auto"/>
        <w:jc w:val="both"/>
        <w:rPr>
          <w:rFonts w:ascii="Times New Roman" w:hAnsi="Times New Roman"/>
          <w:sz w:val="24"/>
          <w:szCs w:val="24"/>
          <w:lang w:val="kk-KZ"/>
        </w:rPr>
      </w:pPr>
    </w:p>
    <w:p w14:paraId="765EF6E2" w14:textId="77777777" w:rsidR="00A72229" w:rsidRPr="00C71A54" w:rsidRDefault="00A72229" w:rsidP="00DA28AA">
      <w:pPr>
        <w:spacing w:after="0" w:line="240" w:lineRule="auto"/>
        <w:jc w:val="both"/>
        <w:rPr>
          <w:rFonts w:ascii="Times New Roman" w:hAnsi="Times New Roman"/>
          <w:b/>
          <w:sz w:val="24"/>
          <w:szCs w:val="24"/>
          <w:lang w:val="kk-KZ"/>
        </w:rPr>
      </w:pPr>
      <w:r w:rsidRPr="00C71A54">
        <w:rPr>
          <w:rFonts w:ascii="Times New Roman" w:hAnsi="Times New Roman"/>
          <w:b/>
          <w:sz w:val="24"/>
          <w:szCs w:val="24"/>
          <w:lang w:val="kk-KZ"/>
        </w:rPr>
        <w:t xml:space="preserve">6.3. </w:t>
      </w:r>
      <w:r w:rsidR="0044029F" w:rsidRPr="00C71A54">
        <w:rPr>
          <w:rFonts w:ascii="Times New Roman" w:hAnsi="Times New Roman"/>
          <w:b/>
          <w:sz w:val="24"/>
          <w:szCs w:val="24"/>
          <w:lang w:val="kk-KZ"/>
        </w:rPr>
        <w:t xml:space="preserve">Жарамдылық мерзімі </w:t>
      </w:r>
      <w:r w:rsidRPr="00C71A54">
        <w:rPr>
          <w:rFonts w:ascii="Times New Roman" w:hAnsi="Times New Roman"/>
          <w:b/>
          <w:sz w:val="24"/>
          <w:szCs w:val="24"/>
          <w:lang w:val="kk-KZ"/>
        </w:rPr>
        <w:t>(</w:t>
      </w:r>
      <w:r w:rsidR="0044029F" w:rsidRPr="00C71A54">
        <w:rPr>
          <w:rFonts w:ascii="Times New Roman" w:hAnsi="Times New Roman"/>
          <w:b/>
          <w:sz w:val="24"/>
          <w:szCs w:val="24"/>
          <w:lang w:val="kk-KZ"/>
        </w:rPr>
        <w:t>сақтау мерзімі</w:t>
      </w:r>
      <w:r w:rsidRPr="00C71A54">
        <w:rPr>
          <w:rFonts w:ascii="Times New Roman" w:hAnsi="Times New Roman"/>
          <w:b/>
          <w:sz w:val="24"/>
          <w:szCs w:val="24"/>
          <w:lang w:val="kk-KZ"/>
        </w:rPr>
        <w:t>)</w:t>
      </w:r>
    </w:p>
    <w:p w14:paraId="34323CE8" w14:textId="77777777" w:rsidR="007E288A" w:rsidRPr="00C71A54" w:rsidRDefault="007E288A" w:rsidP="00DA28AA">
      <w:pPr>
        <w:spacing w:after="0" w:line="240" w:lineRule="auto"/>
        <w:jc w:val="both"/>
        <w:rPr>
          <w:rFonts w:ascii="Times New Roman" w:hAnsi="Times New Roman"/>
          <w:sz w:val="24"/>
          <w:szCs w:val="24"/>
          <w:lang w:val="kk-KZ"/>
        </w:rPr>
      </w:pPr>
      <w:r w:rsidRPr="00C71A54">
        <w:rPr>
          <w:rFonts w:ascii="Times New Roman" w:hAnsi="Times New Roman"/>
          <w:sz w:val="24"/>
          <w:szCs w:val="24"/>
          <w:lang w:val="kk-KZ"/>
        </w:rPr>
        <w:t>2 жыл</w:t>
      </w:r>
    </w:p>
    <w:p w14:paraId="06574D0D" w14:textId="77777777" w:rsidR="00303F0C" w:rsidRPr="00C71A54" w:rsidRDefault="007E288A" w:rsidP="00DA28AA">
      <w:pPr>
        <w:spacing w:after="0" w:line="240" w:lineRule="auto"/>
        <w:jc w:val="both"/>
        <w:rPr>
          <w:rFonts w:ascii="Times New Roman" w:hAnsi="Times New Roman"/>
          <w:sz w:val="24"/>
          <w:szCs w:val="24"/>
          <w:lang w:val="kk-KZ"/>
        </w:rPr>
      </w:pPr>
      <w:r w:rsidRPr="00C71A54">
        <w:rPr>
          <w:rFonts w:ascii="Times New Roman" w:hAnsi="Times New Roman"/>
          <w:sz w:val="24"/>
          <w:szCs w:val="24"/>
          <w:lang w:val="kk-KZ"/>
        </w:rPr>
        <w:t>Жарамдылық мерзімі өткеннен кейін қолдануға болмайды</w:t>
      </w:r>
      <w:r w:rsidR="00303F0C" w:rsidRPr="00C71A54">
        <w:rPr>
          <w:rFonts w:ascii="Times New Roman" w:hAnsi="Times New Roman"/>
          <w:sz w:val="24"/>
          <w:szCs w:val="24"/>
          <w:lang w:val="kk-KZ"/>
        </w:rPr>
        <w:t>.</w:t>
      </w:r>
    </w:p>
    <w:p w14:paraId="5E33AB1C" w14:textId="77777777" w:rsidR="00DA28AA" w:rsidRPr="00C71A54" w:rsidRDefault="00DA28AA" w:rsidP="00DA28AA">
      <w:pPr>
        <w:spacing w:after="0" w:line="240" w:lineRule="auto"/>
        <w:jc w:val="both"/>
        <w:rPr>
          <w:rFonts w:ascii="Times New Roman" w:hAnsi="Times New Roman"/>
          <w:sz w:val="24"/>
          <w:szCs w:val="24"/>
          <w:lang w:val="kk-KZ"/>
        </w:rPr>
      </w:pPr>
    </w:p>
    <w:p w14:paraId="7F3844A2" w14:textId="77777777" w:rsidR="00A72229" w:rsidRPr="00C71A54" w:rsidRDefault="00A72229" w:rsidP="00DA28AA">
      <w:pPr>
        <w:spacing w:after="0" w:line="240" w:lineRule="auto"/>
        <w:jc w:val="both"/>
        <w:rPr>
          <w:rFonts w:ascii="Times New Roman" w:hAnsi="Times New Roman"/>
          <w:b/>
          <w:sz w:val="24"/>
          <w:szCs w:val="24"/>
          <w:lang w:val="kk-KZ"/>
        </w:rPr>
      </w:pPr>
      <w:r w:rsidRPr="00C71A54">
        <w:rPr>
          <w:rFonts w:ascii="Times New Roman" w:hAnsi="Times New Roman"/>
          <w:b/>
          <w:sz w:val="24"/>
          <w:szCs w:val="24"/>
          <w:lang w:val="kk-KZ"/>
        </w:rPr>
        <w:t>6.4. </w:t>
      </w:r>
      <w:r w:rsidR="0044029F" w:rsidRPr="00C71A54">
        <w:rPr>
          <w:rFonts w:ascii="Times New Roman" w:hAnsi="Times New Roman"/>
          <w:b/>
          <w:sz w:val="24"/>
          <w:szCs w:val="24"/>
          <w:lang w:val="kk-KZ"/>
        </w:rPr>
        <w:t>Сақ</w:t>
      </w:r>
      <w:r w:rsidR="0044029F" w:rsidRPr="00C71A54">
        <w:rPr>
          <w:rFonts w:ascii="Times New Roman" w:hAnsi="Times New Roman" w:cs="Book Antiqua"/>
          <w:b/>
          <w:sz w:val="24"/>
          <w:szCs w:val="24"/>
          <w:lang w:val="kk-KZ"/>
        </w:rPr>
        <w:t>тау</w:t>
      </w:r>
      <w:r w:rsidR="0044029F" w:rsidRPr="00C71A54">
        <w:rPr>
          <w:rFonts w:ascii="Times New Roman" w:hAnsi="Times New Roman"/>
          <w:b/>
          <w:sz w:val="24"/>
          <w:szCs w:val="24"/>
          <w:lang w:val="kk-KZ"/>
        </w:rPr>
        <w:t xml:space="preserve"> </w:t>
      </w:r>
      <w:r w:rsidR="0044029F" w:rsidRPr="00C71A54">
        <w:rPr>
          <w:rFonts w:ascii="Times New Roman" w:hAnsi="Times New Roman" w:cs="Book Antiqua"/>
          <w:b/>
          <w:sz w:val="24"/>
          <w:szCs w:val="24"/>
          <w:lang w:val="kk-KZ"/>
        </w:rPr>
        <w:t>кезіндегі</w:t>
      </w:r>
      <w:r w:rsidR="0044029F" w:rsidRPr="00C71A54">
        <w:rPr>
          <w:rFonts w:ascii="Times New Roman" w:hAnsi="Times New Roman"/>
          <w:b/>
          <w:sz w:val="24"/>
          <w:szCs w:val="24"/>
          <w:lang w:val="kk-KZ"/>
        </w:rPr>
        <w:t xml:space="preserve"> </w:t>
      </w:r>
      <w:r w:rsidR="0044029F" w:rsidRPr="00C71A54">
        <w:rPr>
          <w:rFonts w:ascii="Times New Roman" w:hAnsi="Times New Roman" w:cs="Book Antiqua"/>
          <w:b/>
          <w:sz w:val="24"/>
          <w:szCs w:val="24"/>
          <w:lang w:val="kk-KZ"/>
        </w:rPr>
        <w:t>айры</w:t>
      </w:r>
      <w:r w:rsidR="0044029F" w:rsidRPr="00C71A54">
        <w:rPr>
          <w:rFonts w:ascii="Times New Roman" w:hAnsi="Times New Roman"/>
          <w:b/>
          <w:sz w:val="24"/>
          <w:szCs w:val="24"/>
          <w:lang w:val="kk-KZ"/>
        </w:rPr>
        <w:t>қ</w:t>
      </w:r>
      <w:r w:rsidR="0044029F" w:rsidRPr="00C71A54">
        <w:rPr>
          <w:rFonts w:ascii="Times New Roman" w:hAnsi="Times New Roman" w:cs="Book Antiqua"/>
          <w:b/>
          <w:sz w:val="24"/>
          <w:szCs w:val="24"/>
          <w:lang w:val="kk-KZ"/>
        </w:rPr>
        <w:t>ша</w:t>
      </w:r>
      <w:r w:rsidR="0044029F" w:rsidRPr="00C71A54">
        <w:rPr>
          <w:rFonts w:ascii="Times New Roman" w:hAnsi="Times New Roman"/>
          <w:b/>
          <w:sz w:val="24"/>
          <w:szCs w:val="24"/>
          <w:lang w:val="kk-KZ"/>
        </w:rPr>
        <w:t xml:space="preserve"> </w:t>
      </w:r>
      <w:r w:rsidR="0044029F" w:rsidRPr="00C71A54">
        <w:rPr>
          <w:rFonts w:ascii="Times New Roman" w:hAnsi="Times New Roman" w:cs="Book Antiqua"/>
          <w:b/>
          <w:sz w:val="24"/>
          <w:szCs w:val="24"/>
          <w:lang w:val="kk-KZ"/>
        </w:rPr>
        <w:t>са</w:t>
      </w:r>
      <w:r w:rsidR="0044029F" w:rsidRPr="00C71A54">
        <w:rPr>
          <w:rFonts w:ascii="Times New Roman" w:hAnsi="Times New Roman"/>
          <w:b/>
          <w:sz w:val="24"/>
          <w:szCs w:val="24"/>
          <w:lang w:val="kk-KZ"/>
        </w:rPr>
        <w:t>қ</w:t>
      </w:r>
      <w:r w:rsidR="0044029F" w:rsidRPr="00C71A54">
        <w:rPr>
          <w:rFonts w:ascii="Times New Roman" w:hAnsi="Times New Roman" w:cs="Book Antiqua"/>
          <w:b/>
          <w:sz w:val="24"/>
          <w:szCs w:val="24"/>
          <w:lang w:val="kk-KZ"/>
        </w:rPr>
        <w:t>тандыру</w:t>
      </w:r>
      <w:r w:rsidR="0044029F" w:rsidRPr="00C71A54">
        <w:rPr>
          <w:rFonts w:ascii="Times New Roman" w:hAnsi="Times New Roman"/>
          <w:b/>
          <w:sz w:val="24"/>
          <w:szCs w:val="24"/>
          <w:lang w:val="kk-KZ"/>
        </w:rPr>
        <w:t xml:space="preserve"> </w:t>
      </w:r>
      <w:r w:rsidR="0044029F" w:rsidRPr="00C71A54">
        <w:rPr>
          <w:rFonts w:ascii="Times New Roman" w:hAnsi="Times New Roman" w:cs="Book Antiqua"/>
          <w:b/>
          <w:sz w:val="24"/>
          <w:szCs w:val="24"/>
          <w:lang w:val="kk-KZ"/>
        </w:rPr>
        <w:t>шаралары</w:t>
      </w:r>
    </w:p>
    <w:p w14:paraId="2CADF789" w14:textId="77777777" w:rsidR="00A72229" w:rsidRPr="00C71A54" w:rsidRDefault="007E288A" w:rsidP="00DA28AA">
      <w:pPr>
        <w:spacing w:after="0" w:line="240" w:lineRule="auto"/>
        <w:jc w:val="both"/>
        <w:rPr>
          <w:rFonts w:ascii="Times New Roman" w:hAnsi="Times New Roman"/>
          <w:sz w:val="24"/>
          <w:szCs w:val="24"/>
          <w:lang w:val="kk-KZ"/>
        </w:rPr>
      </w:pPr>
      <w:r w:rsidRPr="00C71A54">
        <w:rPr>
          <w:rFonts w:ascii="Times New Roman" w:hAnsi="Times New Roman"/>
          <w:sz w:val="24"/>
          <w:szCs w:val="24"/>
          <w:lang w:val="kk-KZ"/>
        </w:rPr>
        <w:t>Құрғақ, жарықтан қорғалған жерде, 25°C-ден аспайтын температурада сақтау керек.</w:t>
      </w:r>
    </w:p>
    <w:p w14:paraId="28FDFFD6" w14:textId="77777777" w:rsidR="00DA28AA" w:rsidRPr="00C71A54" w:rsidRDefault="00DA28AA" w:rsidP="00DA28AA">
      <w:pPr>
        <w:spacing w:after="0" w:line="240" w:lineRule="auto"/>
        <w:jc w:val="both"/>
        <w:rPr>
          <w:rFonts w:ascii="Times New Roman" w:hAnsi="Times New Roman"/>
          <w:sz w:val="24"/>
          <w:szCs w:val="24"/>
          <w:lang w:val="kk-KZ"/>
        </w:rPr>
      </w:pPr>
    </w:p>
    <w:p w14:paraId="334C9002" w14:textId="77777777" w:rsidR="00A72229" w:rsidRPr="00C71A54" w:rsidRDefault="00A72229" w:rsidP="00DA28AA">
      <w:pPr>
        <w:spacing w:after="0" w:line="240" w:lineRule="auto"/>
        <w:jc w:val="both"/>
        <w:rPr>
          <w:rFonts w:ascii="Times New Roman" w:hAnsi="Times New Roman"/>
          <w:b/>
          <w:sz w:val="24"/>
          <w:szCs w:val="24"/>
          <w:lang w:val="kk-KZ"/>
        </w:rPr>
      </w:pPr>
      <w:r w:rsidRPr="00C71A54">
        <w:rPr>
          <w:rFonts w:ascii="Times New Roman" w:hAnsi="Times New Roman"/>
          <w:b/>
          <w:sz w:val="24"/>
          <w:szCs w:val="24"/>
          <w:lang w:val="kk-KZ"/>
        </w:rPr>
        <w:t>6.5. </w:t>
      </w:r>
      <w:r w:rsidR="007E288A" w:rsidRPr="00C71A54">
        <w:rPr>
          <w:rFonts w:ascii="Times New Roman" w:hAnsi="Times New Roman"/>
          <w:b/>
          <w:sz w:val="24"/>
          <w:szCs w:val="24"/>
          <w:lang w:val="kk-KZ"/>
        </w:rPr>
        <w:t>Шығарылу түрі және қаптамасы</w:t>
      </w:r>
    </w:p>
    <w:p w14:paraId="1B3D5959" w14:textId="77777777" w:rsidR="00C71A54" w:rsidRPr="00C71A54" w:rsidRDefault="0069287C" w:rsidP="00C71A54">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П</w:t>
      </w:r>
      <w:r w:rsidR="00C71A54" w:rsidRPr="00C71A54">
        <w:rPr>
          <w:rFonts w:ascii="Times New Roman" w:hAnsi="Times New Roman"/>
          <w:bCs/>
          <w:sz w:val="24"/>
          <w:szCs w:val="24"/>
          <w:lang w:val="kk-KZ"/>
        </w:rPr>
        <w:t xml:space="preserve">оливинилхлоридті үлбірден және алюминий фольгадан жасалған пішінді ұяшықты қаптамаға </w:t>
      </w:r>
      <w:r w:rsidRPr="0069287C">
        <w:rPr>
          <w:rFonts w:ascii="Times New Roman" w:hAnsi="Times New Roman"/>
          <w:bCs/>
          <w:sz w:val="24"/>
          <w:szCs w:val="24"/>
          <w:lang w:val="kk-KZ"/>
        </w:rPr>
        <w:t xml:space="preserve">10 таблеткадан </w:t>
      </w:r>
      <w:r w:rsidR="00C71A54" w:rsidRPr="00C71A54">
        <w:rPr>
          <w:rFonts w:ascii="Times New Roman" w:hAnsi="Times New Roman"/>
          <w:bCs/>
          <w:sz w:val="24"/>
          <w:szCs w:val="24"/>
          <w:lang w:val="kk-KZ"/>
        </w:rPr>
        <w:t>салынады.</w:t>
      </w:r>
    </w:p>
    <w:p w14:paraId="1B995CCA" w14:textId="77777777" w:rsidR="00C71A54" w:rsidRPr="00C71A54" w:rsidRDefault="00C71A54" w:rsidP="00C71A54">
      <w:pPr>
        <w:spacing w:after="0" w:line="240" w:lineRule="auto"/>
        <w:jc w:val="both"/>
        <w:rPr>
          <w:rFonts w:ascii="Times New Roman" w:hAnsi="Times New Roman"/>
          <w:b/>
          <w:bCs/>
          <w:sz w:val="24"/>
          <w:szCs w:val="24"/>
          <w:lang w:val="kk-KZ"/>
        </w:rPr>
      </w:pPr>
      <w:r w:rsidRPr="00C71A54">
        <w:rPr>
          <w:rFonts w:ascii="Times New Roman" w:hAnsi="Times New Roman"/>
          <w:bCs/>
          <w:sz w:val="24"/>
          <w:szCs w:val="24"/>
          <w:lang w:val="kk-KZ"/>
        </w:rPr>
        <w:t>3 пішінді ұяшықты қаптамадан медициналық қолдану жөніндегі қазақ және орыс тілдеріндегі нұсқаулықпен бірге  картон қорапшаға салынады.</w:t>
      </w:r>
    </w:p>
    <w:p w14:paraId="6589605C" w14:textId="77777777" w:rsidR="00DA28AA" w:rsidRPr="00C71A54" w:rsidRDefault="00DA28AA" w:rsidP="00DA28AA">
      <w:pPr>
        <w:spacing w:after="0" w:line="240" w:lineRule="auto"/>
        <w:jc w:val="both"/>
        <w:rPr>
          <w:rFonts w:ascii="Times New Roman" w:hAnsi="Times New Roman"/>
          <w:bCs/>
          <w:color w:val="FF0000"/>
          <w:sz w:val="24"/>
          <w:szCs w:val="24"/>
          <w:lang w:val="kk-KZ"/>
        </w:rPr>
      </w:pPr>
    </w:p>
    <w:p w14:paraId="6242A55A" w14:textId="77777777" w:rsidR="00A72229" w:rsidRPr="00C71A54" w:rsidRDefault="00A72229" w:rsidP="00DA28AA">
      <w:pPr>
        <w:spacing w:after="0" w:line="240" w:lineRule="auto"/>
        <w:jc w:val="both"/>
        <w:rPr>
          <w:rFonts w:ascii="Times New Roman" w:hAnsi="Times New Roman"/>
          <w:b/>
          <w:bCs/>
          <w:sz w:val="24"/>
          <w:szCs w:val="24"/>
          <w:lang w:val="kk-KZ"/>
        </w:rPr>
      </w:pPr>
      <w:r w:rsidRPr="00C71A54">
        <w:rPr>
          <w:rFonts w:ascii="Times New Roman" w:hAnsi="Times New Roman"/>
          <w:b/>
          <w:bCs/>
          <w:sz w:val="24"/>
          <w:szCs w:val="24"/>
          <w:lang w:val="kk-KZ"/>
        </w:rPr>
        <w:t>6.6 </w:t>
      </w:r>
      <w:r w:rsidR="0044029F" w:rsidRPr="00C71A54">
        <w:rPr>
          <w:rFonts w:ascii="Times New Roman" w:hAnsi="Times New Roman"/>
          <w:b/>
          <w:bCs/>
          <w:sz w:val="24"/>
          <w:szCs w:val="24"/>
          <w:lang w:val="kk-KZ"/>
        </w:rPr>
        <w:t>Пайдаланылған дәрілік препаратты немесе дәрілік препаратты қолданудан немесе онымен жұмыс істеуден кейін алынған қалдықтарды жою кезіндегі айрықша сақтандыру шаралары</w:t>
      </w:r>
      <w:r w:rsidRPr="00C71A54">
        <w:rPr>
          <w:rFonts w:ascii="Times New Roman" w:hAnsi="Times New Roman"/>
          <w:b/>
          <w:bCs/>
          <w:sz w:val="24"/>
          <w:szCs w:val="24"/>
          <w:lang w:val="kk-KZ"/>
        </w:rPr>
        <w:t>.</w:t>
      </w:r>
    </w:p>
    <w:p w14:paraId="31CE582B" w14:textId="77777777" w:rsidR="00A72229" w:rsidRPr="00C71A54" w:rsidRDefault="0044029F" w:rsidP="00DA28AA">
      <w:pPr>
        <w:spacing w:after="0" w:line="240" w:lineRule="auto"/>
        <w:jc w:val="both"/>
        <w:rPr>
          <w:rFonts w:ascii="Times New Roman" w:hAnsi="Times New Roman"/>
          <w:bCs/>
          <w:sz w:val="24"/>
          <w:szCs w:val="24"/>
          <w:lang w:val="kk-KZ"/>
        </w:rPr>
      </w:pPr>
      <w:r w:rsidRPr="00C71A54">
        <w:rPr>
          <w:rFonts w:ascii="Times New Roman" w:hAnsi="Times New Roman"/>
          <w:bCs/>
          <w:sz w:val="24"/>
          <w:szCs w:val="24"/>
          <w:lang w:val="kk-KZ"/>
        </w:rPr>
        <w:t>Жоқ</w:t>
      </w:r>
      <w:r w:rsidR="00303F0C" w:rsidRPr="00C71A54">
        <w:rPr>
          <w:rFonts w:ascii="Times New Roman" w:hAnsi="Times New Roman"/>
          <w:bCs/>
          <w:sz w:val="24"/>
          <w:szCs w:val="24"/>
          <w:lang w:val="kk-KZ"/>
        </w:rPr>
        <w:t>.</w:t>
      </w:r>
    </w:p>
    <w:p w14:paraId="541947BB" w14:textId="77777777" w:rsidR="006B55BD" w:rsidRPr="00C71A54" w:rsidRDefault="006B55BD" w:rsidP="00DA28AA">
      <w:pPr>
        <w:spacing w:after="0" w:line="240" w:lineRule="auto"/>
        <w:jc w:val="both"/>
        <w:rPr>
          <w:rFonts w:ascii="Times New Roman" w:hAnsi="Times New Roman"/>
          <w:bCs/>
          <w:sz w:val="24"/>
          <w:szCs w:val="24"/>
          <w:lang w:val="kk-KZ"/>
        </w:rPr>
      </w:pPr>
    </w:p>
    <w:p w14:paraId="68E1B02A" w14:textId="77777777" w:rsidR="006B55BD" w:rsidRPr="00C71A54" w:rsidRDefault="006B55BD" w:rsidP="006B55BD">
      <w:pPr>
        <w:spacing w:after="0" w:line="240" w:lineRule="auto"/>
        <w:jc w:val="both"/>
        <w:rPr>
          <w:rFonts w:ascii="Times New Roman" w:hAnsi="Times New Roman"/>
          <w:b/>
          <w:sz w:val="24"/>
          <w:szCs w:val="24"/>
          <w:lang w:val="kk-KZ"/>
        </w:rPr>
      </w:pPr>
      <w:r w:rsidRPr="00C71A54">
        <w:rPr>
          <w:rFonts w:ascii="Times New Roman" w:hAnsi="Times New Roman"/>
          <w:b/>
          <w:sz w:val="24"/>
          <w:szCs w:val="24"/>
          <w:lang w:val="kk-KZ"/>
        </w:rPr>
        <w:t>6.7 Дәріханадан шығару шарттары</w:t>
      </w:r>
    </w:p>
    <w:p w14:paraId="3530364B" w14:textId="77777777" w:rsidR="006B55BD" w:rsidRPr="00C71A54" w:rsidRDefault="006B55BD" w:rsidP="006B55BD">
      <w:pPr>
        <w:spacing w:after="0" w:line="240" w:lineRule="auto"/>
        <w:jc w:val="both"/>
        <w:rPr>
          <w:rFonts w:ascii="Times New Roman" w:hAnsi="Times New Roman"/>
          <w:bCs/>
          <w:sz w:val="24"/>
          <w:szCs w:val="24"/>
          <w:lang w:val="kk-KZ"/>
        </w:rPr>
      </w:pPr>
      <w:r w:rsidRPr="00C71A54">
        <w:rPr>
          <w:rFonts w:ascii="Times New Roman" w:hAnsi="Times New Roman"/>
          <w:bCs/>
          <w:sz w:val="24"/>
          <w:szCs w:val="24"/>
          <w:lang w:val="kk-KZ"/>
        </w:rPr>
        <w:t xml:space="preserve">Рецепт </w:t>
      </w:r>
      <w:r w:rsidR="00C71A54">
        <w:rPr>
          <w:rFonts w:ascii="Times New Roman" w:hAnsi="Times New Roman"/>
          <w:bCs/>
          <w:sz w:val="24"/>
          <w:szCs w:val="24"/>
          <w:lang w:val="kk-KZ"/>
        </w:rPr>
        <w:t>арқылы</w:t>
      </w:r>
    </w:p>
    <w:p w14:paraId="159F9877" w14:textId="77777777" w:rsidR="00A272EC" w:rsidRPr="00C71A54" w:rsidRDefault="00A272EC" w:rsidP="00DA28AA">
      <w:pPr>
        <w:spacing w:after="0" w:line="240" w:lineRule="auto"/>
        <w:jc w:val="both"/>
        <w:rPr>
          <w:rFonts w:ascii="Times New Roman" w:hAnsi="Times New Roman"/>
          <w:bCs/>
          <w:sz w:val="24"/>
          <w:szCs w:val="24"/>
          <w:lang w:val="kk-KZ"/>
        </w:rPr>
      </w:pPr>
    </w:p>
    <w:p w14:paraId="26A8D012" w14:textId="77777777" w:rsidR="009D1EE4" w:rsidRPr="00C71A54" w:rsidRDefault="009D1EE4" w:rsidP="00DA28AA">
      <w:pPr>
        <w:spacing w:after="0" w:line="240" w:lineRule="auto"/>
        <w:jc w:val="both"/>
        <w:rPr>
          <w:rFonts w:ascii="Times New Roman" w:hAnsi="Times New Roman"/>
          <w:b/>
          <w:bCs/>
          <w:sz w:val="24"/>
          <w:szCs w:val="24"/>
          <w:lang w:val="kk-KZ"/>
        </w:rPr>
      </w:pPr>
      <w:r w:rsidRPr="00C71A54">
        <w:rPr>
          <w:rFonts w:ascii="Times New Roman" w:hAnsi="Times New Roman"/>
          <w:b/>
          <w:bCs/>
          <w:sz w:val="24"/>
          <w:szCs w:val="24"/>
          <w:lang w:val="kk-KZ"/>
        </w:rPr>
        <w:t xml:space="preserve">7. </w:t>
      </w:r>
      <w:r w:rsidR="0044029F" w:rsidRPr="00C71A54">
        <w:rPr>
          <w:rFonts w:ascii="Times New Roman" w:hAnsi="Times New Roman"/>
          <w:b/>
          <w:sz w:val="24"/>
          <w:szCs w:val="24"/>
          <w:lang w:val="kk-KZ"/>
        </w:rPr>
        <w:t>ТІРКЕУ КУӘЛІГІНІҢ ҰСТАУШЫСЫ</w:t>
      </w:r>
    </w:p>
    <w:p w14:paraId="3542F6EA" w14:textId="77777777" w:rsidR="00A72229" w:rsidRPr="00C71A54" w:rsidRDefault="00CB22B5" w:rsidP="00DA28AA">
      <w:pPr>
        <w:spacing w:after="0" w:line="240" w:lineRule="auto"/>
        <w:jc w:val="both"/>
        <w:rPr>
          <w:rFonts w:ascii="Times New Roman" w:hAnsi="Times New Roman"/>
          <w:bCs/>
          <w:iCs/>
          <w:sz w:val="24"/>
          <w:szCs w:val="24"/>
          <w:lang w:val="kk-KZ"/>
        </w:rPr>
      </w:pPr>
      <w:r w:rsidRPr="00C71A54">
        <w:rPr>
          <w:rFonts w:ascii="Times New Roman" w:hAnsi="Times New Roman"/>
          <w:bCs/>
          <w:iCs/>
          <w:sz w:val="24"/>
          <w:szCs w:val="24"/>
          <w:lang w:val="kk-KZ"/>
        </w:rPr>
        <w:t>Aurobindo Pharma Limited</w:t>
      </w:r>
    </w:p>
    <w:p w14:paraId="65074792" w14:textId="77777777" w:rsidR="006B262A" w:rsidRPr="00C71A54" w:rsidRDefault="002A1EA1" w:rsidP="00DA28AA">
      <w:pPr>
        <w:spacing w:after="0" w:line="240" w:lineRule="auto"/>
        <w:jc w:val="both"/>
        <w:rPr>
          <w:rFonts w:ascii="Times New Roman" w:hAnsi="Times New Roman"/>
          <w:bCs/>
          <w:iCs/>
          <w:sz w:val="24"/>
          <w:szCs w:val="24"/>
          <w:lang w:val="kk-KZ"/>
        </w:rPr>
      </w:pPr>
      <w:r w:rsidRPr="00C71A54">
        <w:rPr>
          <w:rFonts w:ascii="Times New Roman" w:hAnsi="Times New Roman"/>
          <w:bCs/>
          <w:iCs/>
          <w:sz w:val="24"/>
          <w:szCs w:val="24"/>
          <w:lang w:val="kk-KZ"/>
        </w:rPr>
        <w:t>Unit VII, SEZ, TS</w:t>
      </w:r>
      <w:r w:rsidR="006B262A" w:rsidRPr="00C71A54">
        <w:rPr>
          <w:rFonts w:ascii="Times New Roman" w:hAnsi="Times New Roman"/>
          <w:bCs/>
          <w:iCs/>
          <w:sz w:val="24"/>
          <w:szCs w:val="24"/>
          <w:lang w:val="kk-KZ"/>
        </w:rPr>
        <w:t xml:space="preserve">IIC, Plot.No.S1, Survey No’s: 411/P, 425/P, 434/P, 435/P &amp; 458/P, Green Industrial Park, Polepally Village, Jadcherla Mandal, Mehaboobnagar District, Telangana State, </w:t>
      </w:r>
      <w:r w:rsidR="007E288A" w:rsidRPr="00C71A54">
        <w:rPr>
          <w:rFonts w:ascii="Times New Roman" w:hAnsi="Times New Roman"/>
          <w:bCs/>
          <w:iCs/>
          <w:sz w:val="24"/>
          <w:szCs w:val="24"/>
          <w:lang w:val="kk-KZ"/>
        </w:rPr>
        <w:t>Үндістан</w:t>
      </w:r>
      <w:r w:rsidR="006B262A" w:rsidRPr="00C71A54">
        <w:rPr>
          <w:rFonts w:ascii="Times New Roman" w:hAnsi="Times New Roman"/>
          <w:bCs/>
          <w:iCs/>
          <w:sz w:val="24"/>
          <w:szCs w:val="24"/>
          <w:lang w:val="kk-KZ"/>
        </w:rPr>
        <w:t>.</w:t>
      </w:r>
    </w:p>
    <w:p w14:paraId="6351A0B3" w14:textId="77777777" w:rsidR="009D1EE4" w:rsidRPr="00C71A54" w:rsidRDefault="009D1EE4" w:rsidP="00DA28AA">
      <w:pPr>
        <w:spacing w:after="0" w:line="240" w:lineRule="auto"/>
        <w:jc w:val="both"/>
        <w:rPr>
          <w:rFonts w:ascii="Times New Roman" w:hAnsi="Times New Roman"/>
          <w:bCs/>
          <w:iCs/>
          <w:sz w:val="24"/>
          <w:szCs w:val="24"/>
          <w:lang w:val="kk-KZ"/>
        </w:rPr>
      </w:pPr>
      <w:r w:rsidRPr="00C71A54">
        <w:rPr>
          <w:rFonts w:ascii="Times New Roman" w:hAnsi="Times New Roman"/>
          <w:bCs/>
          <w:iCs/>
          <w:sz w:val="24"/>
          <w:szCs w:val="24"/>
          <w:lang w:val="kk-KZ"/>
        </w:rPr>
        <w:t>Тел</w:t>
      </w:r>
      <w:r w:rsidR="00CB22B5" w:rsidRPr="00C71A54">
        <w:rPr>
          <w:rFonts w:ascii="Times New Roman" w:hAnsi="Times New Roman"/>
          <w:bCs/>
          <w:iCs/>
          <w:sz w:val="24"/>
          <w:szCs w:val="24"/>
          <w:lang w:val="kk-KZ"/>
        </w:rPr>
        <w:t>.</w:t>
      </w:r>
      <w:r w:rsidRPr="00C71A54">
        <w:rPr>
          <w:rFonts w:ascii="Times New Roman" w:hAnsi="Times New Roman"/>
          <w:bCs/>
          <w:iCs/>
          <w:sz w:val="24"/>
          <w:szCs w:val="24"/>
          <w:lang w:val="kk-KZ"/>
        </w:rPr>
        <w:t>:</w:t>
      </w:r>
      <w:r w:rsidR="00CB22B5" w:rsidRPr="00C71A54">
        <w:rPr>
          <w:rFonts w:ascii="Times New Roman" w:hAnsi="Times New Roman"/>
          <w:bCs/>
          <w:iCs/>
          <w:sz w:val="24"/>
          <w:szCs w:val="24"/>
          <w:lang w:val="kk-KZ"/>
        </w:rPr>
        <w:t xml:space="preserve"> +914066725000/1200, +914023736370</w:t>
      </w:r>
    </w:p>
    <w:p w14:paraId="4D8EEC1C" w14:textId="77777777" w:rsidR="009D1EE4" w:rsidRPr="00C71A54" w:rsidRDefault="009D1EE4" w:rsidP="00DA28AA">
      <w:pPr>
        <w:spacing w:after="0" w:line="240" w:lineRule="auto"/>
        <w:jc w:val="both"/>
        <w:rPr>
          <w:rFonts w:ascii="Times New Roman" w:hAnsi="Times New Roman"/>
          <w:bCs/>
          <w:iCs/>
          <w:sz w:val="24"/>
          <w:szCs w:val="24"/>
          <w:lang w:val="kk-KZ"/>
        </w:rPr>
      </w:pPr>
      <w:r w:rsidRPr="00C71A54">
        <w:rPr>
          <w:rFonts w:ascii="Times New Roman" w:hAnsi="Times New Roman"/>
          <w:bCs/>
          <w:iCs/>
          <w:sz w:val="24"/>
          <w:szCs w:val="24"/>
          <w:lang w:val="kk-KZ"/>
        </w:rPr>
        <w:t>Ф</w:t>
      </w:r>
      <w:r w:rsidR="00CB22B5" w:rsidRPr="00C71A54">
        <w:rPr>
          <w:rFonts w:ascii="Times New Roman" w:hAnsi="Times New Roman"/>
          <w:bCs/>
          <w:iCs/>
          <w:sz w:val="24"/>
          <w:szCs w:val="24"/>
          <w:lang w:val="kk-KZ"/>
        </w:rPr>
        <w:t>акс</w:t>
      </w:r>
      <w:r w:rsidRPr="00C71A54">
        <w:rPr>
          <w:rFonts w:ascii="Times New Roman" w:hAnsi="Times New Roman"/>
          <w:bCs/>
          <w:iCs/>
          <w:sz w:val="24"/>
          <w:szCs w:val="24"/>
          <w:lang w:val="kk-KZ"/>
        </w:rPr>
        <w:t>:</w:t>
      </w:r>
      <w:r w:rsidR="00CB22B5" w:rsidRPr="00C71A54">
        <w:rPr>
          <w:rFonts w:ascii="Times New Roman" w:hAnsi="Times New Roman"/>
          <w:bCs/>
          <w:iCs/>
          <w:sz w:val="24"/>
          <w:szCs w:val="24"/>
          <w:lang w:val="kk-KZ"/>
        </w:rPr>
        <w:t xml:space="preserve"> +914067074059, +914023747340</w:t>
      </w:r>
    </w:p>
    <w:p w14:paraId="7F04DC63" w14:textId="77777777" w:rsidR="00CB22B5" w:rsidRPr="00C71A54" w:rsidRDefault="000B2495" w:rsidP="00DA28AA">
      <w:pPr>
        <w:spacing w:after="0" w:line="240" w:lineRule="auto"/>
        <w:jc w:val="both"/>
        <w:rPr>
          <w:rStyle w:val="a3"/>
          <w:rFonts w:ascii="Times New Roman" w:hAnsi="Times New Roman"/>
          <w:bCs/>
          <w:iCs/>
          <w:sz w:val="24"/>
          <w:szCs w:val="24"/>
          <w:lang w:val="kk-KZ"/>
        </w:rPr>
      </w:pPr>
      <w:r w:rsidRPr="00C71A54">
        <w:rPr>
          <w:rFonts w:ascii="Times New Roman" w:hAnsi="Times New Roman"/>
          <w:sz w:val="24"/>
          <w:szCs w:val="24"/>
          <w:lang w:val="kk-KZ"/>
        </w:rPr>
        <w:t>Электронды пошта</w:t>
      </w:r>
      <w:r w:rsidR="009D1EE4" w:rsidRPr="00C71A54">
        <w:rPr>
          <w:rFonts w:ascii="Times New Roman" w:hAnsi="Times New Roman"/>
          <w:sz w:val="24"/>
          <w:szCs w:val="24"/>
          <w:lang w:val="kk-KZ"/>
        </w:rPr>
        <w:t>:</w:t>
      </w:r>
      <w:r w:rsidR="009D1EE4" w:rsidRPr="00C71A54">
        <w:rPr>
          <w:sz w:val="24"/>
          <w:szCs w:val="24"/>
          <w:lang w:val="kk-KZ"/>
        </w:rPr>
        <w:t xml:space="preserve"> </w:t>
      </w:r>
      <w:hyperlink r:id="rId8" w:history="1">
        <w:r w:rsidR="00CB22B5" w:rsidRPr="00C71A54">
          <w:rPr>
            <w:rStyle w:val="a3"/>
            <w:rFonts w:ascii="Times New Roman" w:hAnsi="Times New Roman"/>
            <w:bCs/>
            <w:iCs/>
            <w:sz w:val="24"/>
            <w:szCs w:val="24"/>
            <w:lang w:val="kk-KZ"/>
          </w:rPr>
          <w:t>info@aurobindo.com</w:t>
        </w:r>
      </w:hyperlink>
    </w:p>
    <w:p w14:paraId="7887C995" w14:textId="77777777" w:rsidR="00A272EC" w:rsidRPr="00C71A54" w:rsidRDefault="00A272EC" w:rsidP="00DA28AA">
      <w:pPr>
        <w:spacing w:after="0" w:line="240" w:lineRule="auto"/>
        <w:jc w:val="both"/>
        <w:rPr>
          <w:rFonts w:ascii="Times New Roman" w:hAnsi="Times New Roman"/>
          <w:bCs/>
          <w:iCs/>
          <w:sz w:val="24"/>
          <w:szCs w:val="24"/>
          <w:lang w:val="kk-KZ"/>
        </w:rPr>
      </w:pPr>
    </w:p>
    <w:p w14:paraId="0C4D50A5" w14:textId="77777777" w:rsidR="00A72229" w:rsidRPr="00C71A54" w:rsidRDefault="00A72229" w:rsidP="00DA28AA">
      <w:pPr>
        <w:spacing w:after="0" w:line="240" w:lineRule="auto"/>
        <w:jc w:val="both"/>
        <w:rPr>
          <w:rFonts w:ascii="Times New Roman" w:hAnsi="Times New Roman"/>
          <w:b/>
          <w:bCs/>
          <w:sz w:val="24"/>
          <w:szCs w:val="24"/>
          <w:lang w:val="kk-KZ"/>
        </w:rPr>
      </w:pPr>
      <w:r w:rsidRPr="00C71A54">
        <w:rPr>
          <w:rFonts w:ascii="Times New Roman" w:hAnsi="Times New Roman"/>
          <w:b/>
          <w:bCs/>
          <w:iCs/>
          <w:sz w:val="24"/>
          <w:szCs w:val="24"/>
          <w:lang w:val="kk-KZ"/>
        </w:rPr>
        <w:t>7.1. </w:t>
      </w:r>
      <w:r w:rsidR="0044029F" w:rsidRPr="00C71A54">
        <w:rPr>
          <w:rFonts w:ascii="Times New Roman" w:hAnsi="Times New Roman"/>
          <w:b/>
          <w:sz w:val="24"/>
          <w:szCs w:val="24"/>
          <w:lang w:val="kk-KZ"/>
        </w:rPr>
        <w:t>ТІРКЕУ КУӘЛІГІ ҰСТАУШЫСЫНЫҢ ӨКІЛІ</w:t>
      </w:r>
      <w:r w:rsidRPr="00C71A54">
        <w:rPr>
          <w:rFonts w:ascii="Times New Roman" w:hAnsi="Times New Roman"/>
          <w:b/>
          <w:bCs/>
          <w:iCs/>
          <w:sz w:val="24"/>
          <w:szCs w:val="24"/>
          <w:lang w:val="kk-KZ"/>
        </w:rPr>
        <w:t>.</w:t>
      </w:r>
    </w:p>
    <w:p w14:paraId="0D1B72A2" w14:textId="77777777" w:rsidR="00A272EC" w:rsidRPr="00C71A54" w:rsidRDefault="00A272EC" w:rsidP="00DA28AA">
      <w:pPr>
        <w:spacing w:after="0" w:line="240" w:lineRule="auto"/>
        <w:jc w:val="both"/>
        <w:rPr>
          <w:rFonts w:ascii="Times New Roman" w:hAnsi="Times New Roman"/>
          <w:bCs/>
          <w:iCs/>
          <w:sz w:val="24"/>
          <w:szCs w:val="24"/>
          <w:lang w:val="kk-KZ"/>
        </w:rPr>
      </w:pPr>
      <w:r w:rsidRPr="00C71A54">
        <w:rPr>
          <w:rFonts w:ascii="Times New Roman" w:hAnsi="Times New Roman"/>
          <w:iCs/>
          <w:sz w:val="24"/>
          <w:szCs w:val="24"/>
          <w:lang w:val="kk-KZ"/>
        </w:rPr>
        <w:t>Тұтынушылардың шағымдарын мына мекенжайға жолдау керек:</w:t>
      </w:r>
      <w:r w:rsidRPr="00C71A54">
        <w:rPr>
          <w:rFonts w:ascii="Times New Roman" w:hAnsi="Times New Roman"/>
          <w:bCs/>
          <w:iCs/>
          <w:sz w:val="24"/>
          <w:szCs w:val="24"/>
          <w:lang w:val="kk-KZ"/>
        </w:rPr>
        <w:t xml:space="preserve"> </w:t>
      </w:r>
    </w:p>
    <w:p w14:paraId="7109562A" w14:textId="77777777" w:rsidR="00A272EC" w:rsidRPr="00C71A54" w:rsidRDefault="00A272EC" w:rsidP="00DA28AA">
      <w:pPr>
        <w:spacing w:after="0" w:line="240" w:lineRule="auto"/>
        <w:jc w:val="both"/>
        <w:rPr>
          <w:rFonts w:ascii="Times New Roman" w:hAnsi="Times New Roman"/>
          <w:bCs/>
          <w:iCs/>
          <w:sz w:val="24"/>
          <w:szCs w:val="24"/>
          <w:lang w:val="kk-KZ"/>
        </w:rPr>
      </w:pPr>
      <w:r w:rsidRPr="00C71A54">
        <w:rPr>
          <w:rFonts w:ascii="Times New Roman" w:hAnsi="Times New Roman"/>
          <w:bCs/>
          <w:iCs/>
          <w:sz w:val="24"/>
          <w:szCs w:val="24"/>
          <w:lang w:val="kk-KZ"/>
        </w:rPr>
        <w:t>“LEKARSTVENNAYA BEZOPASNOST (Лекарственная безопасность)” ЖШС</w:t>
      </w:r>
    </w:p>
    <w:p w14:paraId="0E3B74A2" w14:textId="77777777" w:rsidR="00A272EC" w:rsidRPr="00C71A54" w:rsidRDefault="00A272EC" w:rsidP="00DA28AA">
      <w:pPr>
        <w:spacing w:after="0" w:line="240" w:lineRule="auto"/>
        <w:jc w:val="both"/>
        <w:rPr>
          <w:rFonts w:ascii="Times New Roman" w:hAnsi="Times New Roman"/>
          <w:bCs/>
          <w:iCs/>
          <w:sz w:val="24"/>
          <w:szCs w:val="24"/>
          <w:lang w:val="kk-KZ"/>
        </w:rPr>
      </w:pPr>
      <w:r w:rsidRPr="00C71A54">
        <w:rPr>
          <w:rFonts w:ascii="Times New Roman" w:hAnsi="Times New Roman"/>
          <w:bCs/>
          <w:iCs/>
          <w:sz w:val="24"/>
          <w:szCs w:val="24"/>
          <w:lang w:val="kk-KZ"/>
        </w:rPr>
        <w:t>050047, Қазақстан, Алматы қ., Алатау ауданы, Саялы ықшам</w:t>
      </w:r>
      <w:r w:rsidR="00C71A54">
        <w:rPr>
          <w:rFonts w:ascii="Times New Roman" w:hAnsi="Times New Roman"/>
          <w:bCs/>
          <w:iCs/>
          <w:sz w:val="24"/>
          <w:szCs w:val="24"/>
          <w:lang w:val="kk-KZ"/>
        </w:rPr>
        <w:t xml:space="preserve"> </w:t>
      </w:r>
      <w:r w:rsidRPr="00C71A54">
        <w:rPr>
          <w:rFonts w:ascii="Times New Roman" w:hAnsi="Times New Roman"/>
          <w:bCs/>
          <w:iCs/>
          <w:sz w:val="24"/>
          <w:szCs w:val="24"/>
          <w:lang w:val="kk-KZ"/>
        </w:rPr>
        <w:t>ауданы, 16 үй, 8 пәтер.</w:t>
      </w:r>
    </w:p>
    <w:p w14:paraId="19F62992" w14:textId="77777777" w:rsidR="00A272EC" w:rsidRPr="00C71A54" w:rsidRDefault="00A272EC" w:rsidP="00DA28AA">
      <w:pPr>
        <w:spacing w:after="0" w:line="240" w:lineRule="auto"/>
        <w:jc w:val="both"/>
        <w:rPr>
          <w:rFonts w:ascii="Times New Roman" w:hAnsi="Times New Roman"/>
          <w:bCs/>
          <w:iCs/>
          <w:sz w:val="24"/>
          <w:szCs w:val="24"/>
          <w:lang w:val="kk-KZ"/>
        </w:rPr>
      </w:pPr>
      <w:r w:rsidRPr="00C71A54">
        <w:rPr>
          <w:rFonts w:ascii="Times New Roman" w:hAnsi="Times New Roman"/>
          <w:bCs/>
          <w:iCs/>
          <w:sz w:val="24"/>
          <w:szCs w:val="24"/>
          <w:lang w:val="kk-KZ"/>
        </w:rPr>
        <w:t xml:space="preserve">Тел.: +7 777 064 27 02, +7 499 504-15-19, </w:t>
      </w:r>
    </w:p>
    <w:p w14:paraId="13A57ACB" w14:textId="77777777" w:rsidR="00A272EC" w:rsidRPr="00C71A54" w:rsidRDefault="00A272EC" w:rsidP="00DA28AA">
      <w:pPr>
        <w:spacing w:after="0" w:line="240" w:lineRule="auto"/>
        <w:jc w:val="both"/>
        <w:rPr>
          <w:rFonts w:ascii="Times New Roman" w:hAnsi="Times New Roman"/>
          <w:bCs/>
          <w:iCs/>
          <w:sz w:val="24"/>
          <w:szCs w:val="24"/>
          <w:lang w:val="kk-KZ"/>
        </w:rPr>
      </w:pPr>
      <w:r w:rsidRPr="00C71A54">
        <w:rPr>
          <w:rFonts w:ascii="Times New Roman" w:hAnsi="Times New Roman"/>
          <w:bCs/>
          <w:iCs/>
          <w:sz w:val="24"/>
          <w:szCs w:val="24"/>
          <w:lang w:val="kk-KZ"/>
        </w:rPr>
        <w:t xml:space="preserve">e-mail: </w:t>
      </w:r>
      <w:hyperlink r:id="rId9" w:history="1">
        <w:r w:rsidRPr="00C71A54">
          <w:rPr>
            <w:rStyle w:val="a3"/>
            <w:rFonts w:ascii="Times New Roman" w:hAnsi="Times New Roman"/>
            <w:iCs/>
            <w:sz w:val="24"/>
            <w:szCs w:val="24"/>
            <w:lang w:val="kk-KZ"/>
          </w:rPr>
          <w:t>adversereaction@drugsafety.ru</w:t>
        </w:r>
      </w:hyperlink>
    </w:p>
    <w:p w14:paraId="4E646C6D" w14:textId="77777777" w:rsidR="00A272EC" w:rsidRPr="00C71A54" w:rsidRDefault="00A272EC" w:rsidP="00DA28AA">
      <w:pPr>
        <w:spacing w:after="0" w:line="240" w:lineRule="auto"/>
        <w:jc w:val="both"/>
        <w:rPr>
          <w:rFonts w:ascii="Times New Roman" w:hAnsi="Times New Roman"/>
          <w:bCs/>
          <w:iCs/>
          <w:sz w:val="24"/>
          <w:szCs w:val="24"/>
          <w:lang w:val="kk-KZ"/>
        </w:rPr>
      </w:pPr>
    </w:p>
    <w:p w14:paraId="7DA071A7" w14:textId="77777777" w:rsidR="000A4128" w:rsidRPr="00C71A54" w:rsidRDefault="000A4128" w:rsidP="00DA28AA">
      <w:pPr>
        <w:autoSpaceDE w:val="0"/>
        <w:autoSpaceDN w:val="0"/>
        <w:spacing w:after="0" w:line="240" w:lineRule="auto"/>
        <w:jc w:val="both"/>
        <w:rPr>
          <w:rFonts w:ascii="Times New Roman" w:hAnsi="Times New Roman"/>
          <w:b/>
          <w:bCs/>
          <w:sz w:val="24"/>
          <w:szCs w:val="24"/>
          <w:lang w:val="kk-KZ"/>
        </w:rPr>
      </w:pPr>
      <w:r w:rsidRPr="00C71A54">
        <w:rPr>
          <w:rFonts w:ascii="Times New Roman" w:eastAsia="Times New Roman" w:hAnsi="Times New Roman"/>
          <w:b/>
          <w:sz w:val="24"/>
          <w:szCs w:val="24"/>
          <w:lang w:val="kk-KZ" w:eastAsia="ru-RU"/>
        </w:rPr>
        <w:t xml:space="preserve">8. </w:t>
      </w:r>
      <w:r w:rsidR="0044029F" w:rsidRPr="00C71A54">
        <w:rPr>
          <w:rFonts w:ascii="Times New Roman" w:hAnsi="Times New Roman"/>
          <w:b/>
          <w:bCs/>
          <w:sz w:val="24"/>
          <w:szCs w:val="24"/>
          <w:lang w:val="kk-KZ"/>
        </w:rPr>
        <w:t>ТІРКЕУ КУӘЛІГІНІҢ НӨМІРІ</w:t>
      </w:r>
    </w:p>
    <w:p w14:paraId="0F350EA1" w14:textId="77777777" w:rsidR="00A272EC" w:rsidRPr="00C71A54" w:rsidRDefault="00F512A2" w:rsidP="00DA28AA">
      <w:pPr>
        <w:autoSpaceDE w:val="0"/>
        <w:autoSpaceDN w:val="0"/>
        <w:spacing w:after="0" w:line="240" w:lineRule="auto"/>
        <w:jc w:val="both"/>
        <w:rPr>
          <w:rFonts w:ascii="Times New Roman" w:hAnsi="Times New Roman"/>
          <w:bCs/>
          <w:sz w:val="24"/>
          <w:szCs w:val="24"/>
          <w:lang w:val="kk-KZ"/>
        </w:rPr>
      </w:pPr>
      <w:r w:rsidRPr="00C71A54">
        <w:rPr>
          <w:rFonts w:ascii="Times New Roman" w:hAnsi="Times New Roman"/>
          <w:bCs/>
          <w:iCs/>
          <w:sz w:val="24"/>
          <w:szCs w:val="24"/>
          <w:lang w:val="kk-KZ"/>
        </w:rPr>
        <w:t>ҚР-ДЗ-</w:t>
      </w:r>
      <w:r w:rsidRPr="00C71A54">
        <w:rPr>
          <w:rFonts w:ascii="Times New Roman" w:hAnsi="Times New Roman"/>
          <w:bCs/>
          <w:sz w:val="24"/>
          <w:szCs w:val="24"/>
          <w:lang w:val="kk-KZ"/>
        </w:rPr>
        <w:t>5№024605 (5 мг)</w:t>
      </w:r>
    </w:p>
    <w:p w14:paraId="017EECD1" w14:textId="77777777" w:rsidR="00F512A2" w:rsidRPr="00C71A54" w:rsidRDefault="00F512A2" w:rsidP="00DA28AA">
      <w:pPr>
        <w:autoSpaceDE w:val="0"/>
        <w:autoSpaceDN w:val="0"/>
        <w:spacing w:after="0" w:line="240" w:lineRule="auto"/>
        <w:jc w:val="both"/>
        <w:rPr>
          <w:rFonts w:ascii="Times New Roman" w:hAnsi="Times New Roman"/>
          <w:bCs/>
          <w:iCs/>
          <w:sz w:val="24"/>
          <w:szCs w:val="24"/>
          <w:lang w:val="kk-KZ"/>
        </w:rPr>
      </w:pPr>
      <w:r w:rsidRPr="00C71A54">
        <w:rPr>
          <w:rFonts w:ascii="Times New Roman" w:hAnsi="Times New Roman"/>
          <w:bCs/>
          <w:iCs/>
          <w:sz w:val="24"/>
          <w:szCs w:val="24"/>
          <w:lang w:val="kk-KZ"/>
        </w:rPr>
        <w:t>ҚР-ДЗ-</w:t>
      </w:r>
      <w:r w:rsidRPr="00C71A54">
        <w:rPr>
          <w:rFonts w:ascii="Times New Roman" w:hAnsi="Times New Roman"/>
          <w:bCs/>
          <w:sz w:val="24"/>
          <w:szCs w:val="24"/>
          <w:lang w:val="kk-KZ"/>
        </w:rPr>
        <w:t>5№024615 (10 мг)</w:t>
      </w:r>
    </w:p>
    <w:p w14:paraId="7D4FB57C" w14:textId="77777777" w:rsidR="00F512A2" w:rsidRPr="00C71A54" w:rsidRDefault="00F512A2" w:rsidP="00DA28AA">
      <w:pPr>
        <w:autoSpaceDE w:val="0"/>
        <w:autoSpaceDN w:val="0"/>
        <w:spacing w:after="0" w:line="240" w:lineRule="auto"/>
        <w:jc w:val="both"/>
        <w:rPr>
          <w:rFonts w:ascii="Times New Roman" w:eastAsia="Times New Roman" w:hAnsi="Times New Roman"/>
          <w:b/>
          <w:sz w:val="24"/>
          <w:szCs w:val="24"/>
          <w:lang w:val="kk-KZ" w:eastAsia="ru-RU"/>
        </w:rPr>
      </w:pPr>
    </w:p>
    <w:p w14:paraId="75F252A7" w14:textId="77777777" w:rsidR="00A72229" w:rsidRPr="00C71A54" w:rsidRDefault="000A4128" w:rsidP="00DA28AA">
      <w:pPr>
        <w:autoSpaceDE w:val="0"/>
        <w:autoSpaceDN w:val="0"/>
        <w:spacing w:after="0" w:line="240" w:lineRule="auto"/>
        <w:jc w:val="both"/>
        <w:rPr>
          <w:rFonts w:ascii="Times New Roman" w:hAnsi="Times New Roman"/>
          <w:b/>
          <w:bCs/>
          <w:sz w:val="24"/>
          <w:szCs w:val="24"/>
          <w:lang w:val="kk-KZ"/>
        </w:rPr>
      </w:pPr>
      <w:r w:rsidRPr="00C71A54">
        <w:rPr>
          <w:rFonts w:ascii="Times New Roman" w:eastAsia="Times New Roman" w:hAnsi="Times New Roman"/>
          <w:b/>
          <w:sz w:val="24"/>
          <w:szCs w:val="24"/>
          <w:lang w:val="kk-KZ" w:eastAsia="ru-RU"/>
        </w:rPr>
        <w:t xml:space="preserve">9. </w:t>
      </w:r>
      <w:r w:rsidR="0044029F" w:rsidRPr="00C71A54">
        <w:rPr>
          <w:rFonts w:ascii="Times New Roman" w:hAnsi="Times New Roman"/>
          <w:b/>
          <w:bCs/>
          <w:sz w:val="24"/>
          <w:szCs w:val="24"/>
          <w:lang w:val="kk-KZ"/>
        </w:rPr>
        <w:t>БАСТАПҚЫ ТІРКЕУ/ҚАЙТА ТІРКЕУ КҮНІ</w:t>
      </w:r>
    </w:p>
    <w:p w14:paraId="6C59B8BE" w14:textId="77777777" w:rsidR="00A272EC" w:rsidRPr="00C71A54" w:rsidRDefault="00F512A2" w:rsidP="00DA28AA">
      <w:pPr>
        <w:autoSpaceDE w:val="0"/>
        <w:autoSpaceDN w:val="0"/>
        <w:spacing w:after="0" w:line="240" w:lineRule="auto"/>
        <w:jc w:val="both"/>
        <w:rPr>
          <w:rFonts w:ascii="Times New Roman" w:eastAsia="Times New Roman" w:hAnsi="Times New Roman"/>
          <w:bCs/>
          <w:sz w:val="24"/>
          <w:szCs w:val="24"/>
          <w:lang w:val="kk-KZ" w:eastAsia="ru-RU"/>
        </w:rPr>
      </w:pPr>
      <w:r w:rsidRPr="00C71A54">
        <w:rPr>
          <w:rFonts w:ascii="Times New Roman" w:eastAsia="Times New Roman" w:hAnsi="Times New Roman"/>
          <w:bCs/>
          <w:sz w:val="24"/>
          <w:szCs w:val="24"/>
          <w:lang w:val="kk-KZ" w:eastAsia="ru-RU"/>
        </w:rPr>
        <w:t>03.07.2020</w:t>
      </w:r>
    </w:p>
    <w:p w14:paraId="49113667" w14:textId="77777777" w:rsidR="00F512A2" w:rsidRPr="00C71A54" w:rsidRDefault="00F512A2" w:rsidP="00DA28AA">
      <w:pPr>
        <w:autoSpaceDE w:val="0"/>
        <w:autoSpaceDN w:val="0"/>
        <w:spacing w:after="0" w:line="240" w:lineRule="auto"/>
        <w:jc w:val="both"/>
        <w:rPr>
          <w:rFonts w:ascii="Times New Roman" w:eastAsia="Times New Roman" w:hAnsi="Times New Roman"/>
          <w:b/>
          <w:sz w:val="24"/>
          <w:szCs w:val="24"/>
          <w:lang w:val="kk-KZ" w:eastAsia="ru-RU"/>
        </w:rPr>
      </w:pPr>
    </w:p>
    <w:p w14:paraId="3460DE1E" w14:textId="017FB29D" w:rsidR="00A272EC" w:rsidRDefault="000A4128" w:rsidP="00DA28AA">
      <w:pPr>
        <w:autoSpaceDE w:val="0"/>
        <w:autoSpaceDN w:val="0"/>
        <w:spacing w:after="0" w:line="240" w:lineRule="auto"/>
        <w:jc w:val="both"/>
        <w:rPr>
          <w:rFonts w:ascii="Times New Roman" w:hAnsi="Times New Roman"/>
          <w:b/>
          <w:bCs/>
          <w:sz w:val="24"/>
          <w:szCs w:val="24"/>
          <w:lang w:val="kk-KZ"/>
        </w:rPr>
      </w:pPr>
      <w:r w:rsidRPr="00C71A54">
        <w:rPr>
          <w:rFonts w:ascii="Times New Roman" w:eastAsia="Times New Roman" w:hAnsi="Times New Roman"/>
          <w:b/>
          <w:sz w:val="24"/>
          <w:szCs w:val="24"/>
          <w:lang w:val="kk-KZ" w:eastAsia="ru-RU"/>
        </w:rPr>
        <w:t xml:space="preserve">10. </w:t>
      </w:r>
      <w:r w:rsidR="0044029F" w:rsidRPr="00C71A54">
        <w:rPr>
          <w:rFonts w:ascii="Times New Roman" w:hAnsi="Times New Roman"/>
          <w:b/>
          <w:bCs/>
          <w:sz w:val="24"/>
          <w:szCs w:val="24"/>
          <w:lang w:val="kk-KZ"/>
        </w:rPr>
        <w:t>МӘТІН ҚАЙТА ҚАРАЛҒАН КҮН</w:t>
      </w:r>
    </w:p>
    <w:p w14:paraId="1AF3D8D3" w14:textId="40DF41BD" w:rsidR="00944148" w:rsidRPr="00944148" w:rsidRDefault="00944148" w:rsidP="00DA28AA">
      <w:pPr>
        <w:autoSpaceDE w:val="0"/>
        <w:autoSpaceDN w:val="0"/>
        <w:spacing w:after="0" w:line="240" w:lineRule="auto"/>
        <w:jc w:val="both"/>
        <w:rPr>
          <w:rFonts w:ascii="Times New Roman" w:hAnsi="Times New Roman"/>
          <w:sz w:val="24"/>
          <w:szCs w:val="24"/>
          <w:lang w:val="en-US"/>
        </w:rPr>
      </w:pPr>
      <w:r w:rsidRPr="00944148">
        <w:rPr>
          <w:rFonts w:ascii="Times New Roman" w:hAnsi="Times New Roman"/>
          <w:sz w:val="24"/>
          <w:szCs w:val="24"/>
          <w:lang w:val="en-US"/>
        </w:rPr>
        <w:t>14.06.2024</w:t>
      </w:r>
    </w:p>
    <w:p w14:paraId="0335F06E" w14:textId="77777777" w:rsidR="00A72229" w:rsidRPr="00C71A54" w:rsidRDefault="0044029F" w:rsidP="00DA28AA">
      <w:pPr>
        <w:autoSpaceDE w:val="0"/>
        <w:autoSpaceDN w:val="0"/>
        <w:spacing w:after="0" w:line="240" w:lineRule="auto"/>
        <w:jc w:val="both"/>
        <w:rPr>
          <w:rFonts w:ascii="Times New Roman" w:eastAsia="TimesNewRomanPSMT" w:hAnsi="Times New Roman"/>
          <w:sz w:val="24"/>
          <w:szCs w:val="24"/>
          <w:lang w:val="kk-KZ"/>
        </w:rPr>
      </w:pPr>
      <w:r w:rsidRPr="00C71A54">
        <w:rPr>
          <w:rFonts w:ascii="Times New Roman" w:eastAsia="TimesNewRomanPSMT" w:hAnsi="Times New Roman"/>
          <w:sz w:val="24"/>
          <w:szCs w:val="24"/>
          <w:lang w:val="kk-KZ"/>
        </w:rPr>
        <w:t xml:space="preserve">Дәрілік препараттың жалпы сипаттамасын </w:t>
      </w:r>
      <w:hyperlink r:id="rId10" w:history="1">
        <w:r w:rsidRPr="00C71A54">
          <w:rPr>
            <w:rStyle w:val="a3"/>
            <w:rFonts w:ascii="Times New Roman" w:hAnsi="Times New Roman"/>
            <w:sz w:val="24"/>
            <w:szCs w:val="24"/>
            <w:lang w:val="kk-KZ"/>
          </w:rPr>
          <w:t>http://www.ndda.kz</w:t>
        </w:r>
      </w:hyperlink>
      <w:r w:rsidRPr="00C71A54">
        <w:rPr>
          <w:rFonts w:ascii="Times New Roman" w:eastAsia="TimesNewRomanPSMT" w:hAnsi="Times New Roman"/>
          <w:sz w:val="24"/>
          <w:szCs w:val="24"/>
          <w:lang w:val="kk-KZ"/>
        </w:rPr>
        <w:t xml:space="preserve"> ресми сайтынан көруге болады</w:t>
      </w:r>
    </w:p>
    <w:p w14:paraId="47556308" w14:textId="77777777" w:rsidR="000B2495" w:rsidRPr="00C71A54" w:rsidRDefault="000B2495" w:rsidP="00DA28AA">
      <w:pPr>
        <w:autoSpaceDE w:val="0"/>
        <w:autoSpaceDN w:val="0"/>
        <w:spacing w:after="0" w:line="240" w:lineRule="auto"/>
        <w:jc w:val="both"/>
        <w:rPr>
          <w:rFonts w:ascii="Times New Roman" w:eastAsia="TimesNewRomanPSMT" w:hAnsi="Times New Roman"/>
          <w:sz w:val="24"/>
          <w:szCs w:val="24"/>
          <w:lang w:val="kk-KZ"/>
        </w:rPr>
      </w:pPr>
    </w:p>
    <w:p w14:paraId="31C51728" w14:textId="77777777" w:rsidR="00E24771" w:rsidRPr="00C71A54" w:rsidRDefault="00E24771" w:rsidP="00DA28AA">
      <w:pPr>
        <w:autoSpaceDE w:val="0"/>
        <w:autoSpaceDN w:val="0"/>
        <w:spacing w:after="0" w:line="240" w:lineRule="auto"/>
        <w:jc w:val="both"/>
        <w:rPr>
          <w:rFonts w:ascii="Times New Roman" w:hAnsi="Times New Roman"/>
          <w:bCs/>
          <w:sz w:val="24"/>
          <w:szCs w:val="24"/>
          <w:lang w:val="kk-KZ"/>
        </w:rPr>
      </w:pPr>
    </w:p>
    <w:sectPr w:rsidR="00E24771" w:rsidRPr="00C71A54" w:rsidSect="00F279EB">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CA06B" w14:textId="77777777" w:rsidR="002970FC" w:rsidRDefault="002970FC" w:rsidP="00F279EB">
      <w:pPr>
        <w:spacing w:after="0" w:line="240" w:lineRule="auto"/>
      </w:pPr>
      <w:r>
        <w:separator/>
      </w:r>
    </w:p>
  </w:endnote>
  <w:endnote w:type="continuationSeparator" w:id="0">
    <w:p w14:paraId="55717693" w14:textId="77777777" w:rsidR="002970FC" w:rsidRDefault="002970FC" w:rsidP="00F27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imesNewRomanPSMT">
    <w:altName w:val="Calibri"/>
    <w:panose1 w:val="00000000000000000000"/>
    <w:charset w:val="CC"/>
    <w:family w:val="auto"/>
    <w:notTrueType/>
    <w:pitch w:val="default"/>
    <w:sig w:usb0="00000203" w:usb1="00000000" w:usb2="00000000" w:usb3="00000000" w:csb0="00000005"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quot">
    <w:altName w:val="Times New Roman"/>
    <w:charset w:val="CC"/>
    <w:family w:val="auto"/>
    <w:pitch w:val="default"/>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7B0CE" w14:textId="77777777" w:rsidR="002970FC" w:rsidRDefault="002970FC" w:rsidP="00F279EB">
      <w:pPr>
        <w:spacing w:after="0" w:line="240" w:lineRule="auto"/>
      </w:pPr>
      <w:r>
        <w:separator/>
      </w:r>
    </w:p>
  </w:footnote>
  <w:footnote w:type="continuationSeparator" w:id="0">
    <w:p w14:paraId="73FCA443" w14:textId="77777777" w:rsidR="002970FC" w:rsidRDefault="002970FC" w:rsidP="00F279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5"/>
      <w:numFmt w:val="bullet"/>
      <w:lvlText w:val="-"/>
      <w:lvlJc w:val="left"/>
      <w:pPr>
        <w:tabs>
          <w:tab w:val="num" w:pos="720"/>
        </w:tabs>
        <w:ind w:left="720" w:hanging="360"/>
      </w:pPr>
      <w:rPr>
        <w:rFonts w:ascii="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eastAsia="ru-RU" w:bidi="ru-RU"/>
      </w:rPr>
    </w:lvl>
  </w:abstractNum>
  <w:abstractNum w:abstractNumId="1" w15:restartNumberingAfterBreak="0">
    <w:nsid w:val="05AA6AF1"/>
    <w:multiLevelType w:val="hybridMultilevel"/>
    <w:tmpl w:val="1BE22422"/>
    <w:lvl w:ilvl="0" w:tplc="EB42F9D6">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274228"/>
    <w:multiLevelType w:val="hybridMultilevel"/>
    <w:tmpl w:val="517EBC2E"/>
    <w:lvl w:ilvl="0" w:tplc="692C334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452848"/>
    <w:multiLevelType w:val="multilevel"/>
    <w:tmpl w:val="1E1A20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FB451C"/>
    <w:multiLevelType w:val="hybridMultilevel"/>
    <w:tmpl w:val="FA9E2754"/>
    <w:lvl w:ilvl="0" w:tplc="692C334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CB2533"/>
    <w:multiLevelType w:val="hybridMultilevel"/>
    <w:tmpl w:val="8C982FAE"/>
    <w:lvl w:ilvl="0" w:tplc="692C334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121C"/>
    <w:rsid w:val="000001C2"/>
    <w:rsid w:val="0000040E"/>
    <w:rsid w:val="00000631"/>
    <w:rsid w:val="0000097C"/>
    <w:rsid w:val="000015AC"/>
    <w:rsid w:val="00001FD3"/>
    <w:rsid w:val="00002239"/>
    <w:rsid w:val="0000224E"/>
    <w:rsid w:val="00002BCC"/>
    <w:rsid w:val="000039CD"/>
    <w:rsid w:val="00003ACC"/>
    <w:rsid w:val="00004156"/>
    <w:rsid w:val="00004822"/>
    <w:rsid w:val="00004EF9"/>
    <w:rsid w:val="00005CEF"/>
    <w:rsid w:val="00007586"/>
    <w:rsid w:val="00007B4F"/>
    <w:rsid w:val="00007E67"/>
    <w:rsid w:val="000100B4"/>
    <w:rsid w:val="000116F2"/>
    <w:rsid w:val="000119B5"/>
    <w:rsid w:val="00012E7D"/>
    <w:rsid w:val="0001403E"/>
    <w:rsid w:val="00014864"/>
    <w:rsid w:val="00014F82"/>
    <w:rsid w:val="00015829"/>
    <w:rsid w:val="00015A0F"/>
    <w:rsid w:val="00015EBB"/>
    <w:rsid w:val="0001653E"/>
    <w:rsid w:val="000165B8"/>
    <w:rsid w:val="000166E4"/>
    <w:rsid w:val="0001750C"/>
    <w:rsid w:val="000205FD"/>
    <w:rsid w:val="000213AF"/>
    <w:rsid w:val="00021505"/>
    <w:rsid w:val="000228F0"/>
    <w:rsid w:val="00022DBA"/>
    <w:rsid w:val="00023559"/>
    <w:rsid w:val="00023C02"/>
    <w:rsid w:val="000242BD"/>
    <w:rsid w:val="0002495D"/>
    <w:rsid w:val="0002526A"/>
    <w:rsid w:val="00025512"/>
    <w:rsid w:val="00025678"/>
    <w:rsid w:val="00025D31"/>
    <w:rsid w:val="00030D37"/>
    <w:rsid w:val="00032837"/>
    <w:rsid w:val="00032B74"/>
    <w:rsid w:val="000334B0"/>
    <w:rsid w:val="000334C0"/>
    <w:rsid w:val="00033C50"/>
    <w:rsid w:val="00034599"/>
    <w:rsid w:val="00034913"/>
    <w:rsid w:val="00034AA4"/>
    <w:rsid w:val="0003542B"/>
    <w:rsid w:val="000354D6"/>
    <w:rsid w:val="000364D2"/>
    <w:rsid w:val="00036BC4"/>
    <w:rsid w:val="00037258"/>
    <w:rsid w:val="00037B63"/>
    <w:rsid w:val="000402D6"/>
    <w:rsid w:val="0004123A"/>
    <w:rsid w:val="00041490"/>
    <w:rsid w:val="00041DBE"/>
    <w:rsid w:val="00041E26"/>
    <w:rsid w:val="00042B88"/>
    <w:rsid w:val="000432A0"/>
    <w:rsid w:val="000432A2"/>
    <w:rsid w:val="000432BA"/>
    <w:rsid w:val="00043E00"/>
    <w:rsid w:val="000445FB"/>
    <w:rsid w:val="00044C08"/>
    <w:rsid w:val="000456CC"/>
    <w:rsid w:val="00045999"/>
    <w:rsid w:val="00045D9D"/>
    <w:rsid w:val="00046444"/>
    <w:rsid w:val="000468BC"/>
    <w:rsid w:val="000469B8"/>
    <w:rsid w:val="00046D6B"/>
    <w:rsid w:val="00047B0D"/>
    <w:rsid w:val="00047B1B"/>
    <w:rsid w:val="00050F14"/>
    <w:rsid w:val="00051645"/>
    <w:rsid w:val="00052F96"/>
    <w:rsid w:val="00053385"/>
    <w:rsid w:val="00054420"/>
    <w:rsid w:val="000544D3"/>
    <w:rsid w:val="000549F5"/>
    <w:rsid w:val="00054A68"/>
    <w:rsid w:val="000555BB"/>
    <w:rsid w:val="00055682"/>
    <w:rsid w:val="00055935"/>
    <w:rsid w:val="00056509"/>
    <w:rsid w:val="0005651D"/>
    <w:rsid w:val="00057082"/>
    <w:rsid w:val="00060217"/>
    <w:rsid w:val="00061597"/>
    <w:rsid w:val="00061896"/>
    <w:rsid w:val="0006364C"/>
    <w:rsid w:val="000643BA"/>
    <w:rsid w:val="00065039"/>
    <w:rsid w:val="00066911"/>
    <w:rsid w:val="00066E2D"/>
    <w:rsid w:val="0006724D"/>
    <w:rsid w:val="00070810"/>
    <w:rsid w:val="00070A1E"/>
    <w:rsid w:val="00070D2C"/>
    <w:rsid w:val="000715CD"/>
    <w:rsid w:val="0007184E"/>
    <w:rsid w:val="00071A75"/>
    <w:rsid w:val="000726A1"/>
    <w:rsid w:val="00073281"/>
    <w:rsid w:val="00073338"/>
    <w:rsid w:val="00073A5D"/>
    <w:rsid w:val="00073CD8"/>
    <w:rsid w:val="000745F7"/>
    <w:rsid w:val="00075398"/>
    <w:rsid w:val="00075949"/>
    <w:rsid w:val="00075A01"/>
    <w:rsid w:val="00075AA8"/>
    <w:rsid w:val="00075B90"/>
    <w:rsid w:val="000763CD"/>
    <w:rsid w:val="000769DF"/>
    <w:rsid w:val="00076F4E"/>
    <w:rsid w:val="0007752C"/>
    <w:rsid w:val="000775F3"/>
    <w:rsid w:val="00077E81"/>
    <w:rsid w:val="00080402"/>
    <w:rsid w:val="00080D44"/>
    <w:rsid w:val="0008109C"/>
    <w:rsid w:val="000816BD"/>
    <w:rsid w:val="000830E6"/>
    <w:rsid w:val="00083D6A"/>
    <w:rsid w:val="00084353"/>
    <w:rsid w:val="00084AD0"/>
    <w:rsid w:val="00085851"/>
    <w:rsid w:val="0008618C"/>
    <w:rsid w:val="00086733"/>
    <w:rsid w:val="00086EF1"/>
    <w:rsid w:val="00087232"/>
    <w:rsid w:val="0008757F"/>
    <w:rsid w:val="00087A67"/>
    <w:rsid w:val="00092515"/>
    <w:rsid w:val="00092725"/>
    <w:rsid w:val="00092824"/>
    <w:rsid w:val="00092BAF"/>
    <w:rsid w:val="00092F2A"/>
    <w:rsid w:val="00093277"/>
    <w:rsid w:val="00093582"/>
    <w:rsid w:val="0009392C"/>
    <w:rsid w:val="00093A07"/>
    <w:rsid w:val="00094087"/>
    <w:rsid w:val="000940DC"/>
    <w:rsid w:val="000943DA"/>
    <w:rsid w:val="00094A51"/>
    <w:rsid w:val="00095860"/>
    <w:rsid w:val="000959BE"/>
    <w:rsid w:val="000959FE"/>
    <w:rsid w:val="00095A70"/>
    <w:rsid w:val="00095F9D"/>
    <w:rsid w:val="00096078"/>
    <w:rsid w:val="00096D02"/>
    <w:rsid w:val="00096D77"/>
    <w:rsid w:val="00096FDD"/>
    <w:rsid w:val="000A1675"/>
    <w:rsid w:val="000A19F7"/>
    <w:rsid w:val="000A1B98"/>
    <w:rsid w:val="000A1D2A"/>
    <w:rsid w:val="000A1E4C"/>
    <w:rsid w:val="000A1FC8"/>
    <w:rsid w:val="000A238D"/>
    <w:rsid w:val="000A2476"/>
    <w:rsid w:val="000A27D8"/>
    <w:rsid w:val="000A2AF3"/>
    <w:rsid w:val="000A2F8D"/>
    <w:rsid w:val="000A34C6"/>
    <w:rsid w:val="000A3A45"/>
    <w:rsid w:val="000A4128"/>
    <w:rsid w:val="000A4134"/>
    <w:rsid w:val="000A529B"/>
    <w:rsid w:val="000A543E"/>
    <w:rsid w:val="000A561F"/>
    <w:rsid w:val="000A61DA"/>
    <w:rsid w:val="000A6270"/>
    <w:rsid w:val="000A661F"/>
    <w:rsid w:val="000A6886"/>
    <w:rsid w:val="000A69CB"/>
    <w:rsid w:val="000B076A"/>
    <w:rsid w:val="000B0B19"/>
    <w:rsid w:val="000B0D2D"/>
    <w:rsid w:val="000B231E"/>
    <w:rsid w:val="000B2495"/>
    <w:rsid w:val="000B2DF6"/>
    <w:rsid w:val="000B4106"/>
    <w:rsid w:val="000B4FF4"/>
    <w:rsid w:val="000B5B1F"/>
    <w:rsid w:val="000B5C28"/>
    <w:rsid w:val="000B5F77"/>
    <w:rsid w:val="000B6744"/>
    <w:rsid w:val="000B7340"/>
    <w:rsid w:val="000B7F9C"/>
    <w:rsid w:val="000C044B"/>
    <w:rsid w:val="000C17FC"/>
    <w:rsid w:val="000C182D"/>
    <w:rsid w:val="000C20A1"/>
    <w:rsid w:val="000C211E"/>
    <w:rsid w:val="000C28A6"/>
    <w:rsid w:val="000C3146"/>
    <w:rsid w:val="000C37AF"/>
    <w:rsid w:val="000C3BBA"/>
    <w:rsid w:val="000C5756"/>
    <w:rsid w:val="000C609E"/>
    <w:rsid w:val="000C6E32"/>
    <w:rsid w:val="000C6FB8"/>
    <w:rsid w:val="000C717F"/>
    <w:rsid w:val="000C7D09"/>
    <w:rsid w:val="000D0236"/>
    <w:rsid w:val="000D0762"/>
    <w:rsid w:val="000D11AE"/>
    <w:rsid w:val="000D190B"/>
    <w:rsid w:val="000D2118"/>
    <w:rsid w:val="000D2222"/>
    <w:rsid w:val="000D228B"/>
    <w:rsid w:val="000D366E"/>
    <w:rsid w:val="000D386E"/>
    <w:rsid w:val="000D38CE"/>
    <w:rsid w:val="000D4139"/>
    <w:rsid w:val="000D41F9"/>
    <w:rsid w:val="000D5261"/>
    <w:rsid w:val="000D5C2F"/>
    <w:rsid w:val="000D67B7"/>
    <w:rsid w:val="000D7FBF"/>
    <w:rsid w:val="000E0718"/>
    <w:rsid w:val="000E093C"/>
    <w:rsid w:val="000E335E"/>
    <w:rsid w:val="000E3FB7"/>
    <w:rsid w:val="000E3FC8"/>
    <w:rsid w:val="000E4833"/>
    <w:rsid w:val="000E4EA0"/>
    <w:rsid w:val="000E507A"/>
    <w:rsid w:val="000E56F8"/>
    <w:rsid w:val="000E5873"/>
    <w:rsid w:val="000E5B1B"/>
    <w:rsid w:val="000E5E99"/>
    <w:rsid w:val="000E6C88"/>
    <w:rsid w:val="000E6CF3"/>
    <w:rsid w:val="000E796B"/>
    <w:rsid w:val="000F0F58"/>
    <w:rsid w:val="000F2A1A"/>
    <w:rsid w:val="000F4149"/>
    <w:rsid w:val="000F4176"/>
    <w:rsid w:val="000F46A1"/>
    <w:rsid w:val="000F56BC"/>
    <w:rsid w:val="000F5B3A"/>
    <w:rsid w:val="000F5E26"/>
    <w:rsid w:val="000F6167"/>
    <w:rsid w:val="000F6FD6"/>
    <w:rsid w:val="00100497"/>
    <w:rsid w:val="0010121A"/>
    <w:rsid w:val="001013C3"/>
    <w:rsid w:val="00102525"/>
    <w:rsid w:val="00102D8B"/>
    <w:rsid w:val="00102EA2"/>
    <w:rsid w:val="00103E27"/>
    <w:rsid w:val="001048E1"/>
    <w:rsid w:val="0010550C"/>
    <w:rsid w:val="00105A06"/>
    <w:rsid w:val="001062BB"/>
    <w:rsid w:val="00106661"/>
    <w:rsid w:val="001066F7"/>
    <w:rsid w:val="001067B7"/>
    <w:rsid w:val="001072E6"/>
    <w:rsid w:val="00111AEC"/>
    <w:rsid w:val="001128BF"/>
    <w:rsid w:val="00112A61"/>
    <w:rsid w:val="00112F6F"/>
    <w:rsid w:val="00113131"/>
    <w:rsid w:val="00114987"/>
    <w:rsid w:val="00114C28"/>
    <w:rsid w:val="0011507E"/>
    <w:rsid w:val="00115A8D"/>
    <w:rsid w:val="001166EC"/>
    <w:rsid w:val="00116AE9"/>
    <w:rsid w:val="00116D24"/>
    <w:rsid w:val="00117670"/>
    <w:rsid w:val="00117B8E"/>
    <w:rsid w:val="0012080E"/>
    <w:rsid w:val="00120E17"/>
    <w:rsid w:val="00121CDC"/>
    <w:rsid w:val="0012201D"/>
    <w:rsid w:val="00122DB3"/>
    <w:rsid w:val="0012392B"/>
    <w:rsid w:val="00123A36"/>
    <w:rsid w:val="00124233"/>
    <w:rsid w:val="00124D05"/>
    <w:rsid w:val="00125E18"/>
    <w:rsid w:val="00125E71"/>
    <w:rsid w:val="0012622E"/>
    <w:rsid w:val="00126836"/>
    <w:rsid w:val="00126981"/>
    <w:rsid w:val="00126C3E"/>
    <w:rsid w:val="001277BB"/>
    <w:rsid w:val="0013010B"/>
    <w:rsid w:val="00130F33"/>
    <w:rsid w:val="00130FE7"/>
    <w:rsid w:val="001312A2"/>
    <w:rsid w:val="0013185C"/>
    <w:rsid w:val="00131CEC"/>
    <w:rsid w:val="00132322"/>
    <w:rsid w:val="00132D94"/>
    <w:rsid w:val="00132FD4"/>
    <w:rsid w:val="00133AB8"/>
    <w:rsid w:val="00133B1D"/>
    <w:rsid w:val="001358DD"/>
    <w:rsid w:val="00137584"/>
    <w:rsid w:val="00137A68"/>
    <w:rsid w:val="00140547"/>
    <w:rsid w:val="001405B6"/>
    <w:rsid w:val="00140BD2"/>
    <w:rsid w:val="00140EE0"/>
    <w:rsid w:val="001410AB"/>
    <w:rsid w:val="001413C0"/>
    <w:rsid w:val="001418FD"/>
    <w:rsid w:val="00141A97"/>
    <w:rsid w:val="0014225C"/>
    <w:rsid w:val="001427A7"/>
    <w:rsid w:val="00142DBE"/>
    <w:rsid w:val="00143408"/>
    <w:rsid w:val="00143470"/>
    <w:rsid w:val="00143990"/>
    <w:rsid w:val="00143AA9"/>
    <w:rsid w:val="0014414C"/>
    <w:rsid w:val="001446C9"/>
    <w:rsid w:val="00144F9D"/>
    <w:rsid w:val="00146880"/>
    <w:rsid w:val="00146BC0"/>
    <w:rsid w:val="00147021"/>
    <w:rsid w:val="0015000A"/>
    <w:rsid w:val="00150340"/>
    <w:rsid w:val="00150355"/>
    <w:rsid w:val="00151519"/>
    <w:rsid w:val="00151E9E"/>
    <w:rsid w:val="0015251A"/>
    <w:rsid w:val="001534A1"/>
    <w:rsid w:val="00153826"/>
    <w:rsid w:val="00153B2B"/>
    <w:rsid w:val="00153FB9"/>
    <w:rsid w:val="001547AD"/>
    <w:rsid w:val="00154EE6"/>
    <w:rsid w:val="00156944"/>
    <w:rsid w:val="00156B4C"/>
    <w:rsid w:val="0015737E"/>
    <w:rsid w:val="00157B0E"/>
    <w:rsid w:val="00157D5E"/>
    <w:rsid w:val="00160825"/>
    <w:rsid w:val="00160E71"/>
    <w:rsid w:val="001616B4"/>
    <w:rsid w:val="00161ED4"/>
    <w:rsid w:val="001626F0"/>
    <w:rsid w:val="001629D2"/>
    <w:rsid w:val="0016339B"/>
    <w:rsid w:val="00163478"/>
    <w:rsid w:val="00164011"/>
    <w:rsid w:val="001642FB"/>
    <w:rsid w:val="0016482F"/>
    <w:rsid w:val="0016596A"/>
    <w:rsid w:val="00165E7F"/>
    <w:rsid w:val="00165F3A"/>
    <w:rsid w:val="00166AE0"/>
    <w:rsid w:val="00166B0D"/>
    <w:rsid w:val="00167460"/>
    <w:rsid w:val="00167591"/>
    <w:rsid w:val="00170789"/>
    <w:rsid w:val="00171069"/>
    <w:rsid w:val="00171F70"/>
    <w:rsid w:val="00173183"/>
    <w:rsid w:val="001751FA"/>
    <w:rsid w:val="001758EE"/>
    <w:rsid w:val="001760AF"/>
    <w:rsid w:val="001760E2"/>
    <w:rsid w:val="0017620C"/>
    <w:rsid w:val="001762E1"/>
    <w:rsid w:val="00176315"/>
    <w:rsid w:val="00176A92"/>
    <w:rsid w:val="00176ECF"/>
    <w:rsid w:val="0017709C"/>
    <w:rsid w:val="001778D4"/>
    <w:rsid w:val="0018018B"/>
    <w:rsid w:val="00182677"/>
    <w:rsid w:val="00182913"/>
    <w:rsid w:val="00182D9F"/>
    <w:rsid w:val="0018331F"/>
    <w:rsid w:val="001837F7"/>
    <w:rsid w:val="00183CB0"/>
    <w:rsid w:val="00183EC9"/>
    <w:rsid w:val="00183EE5"/>
    <w:rsid w:val="00184C5D"/>
    <w:rsid w:val="00184EE7"/>
    <w:rsid w:val="0018500A"/>
    <w:rsid w:val="00185130"/>
    <w:rsid w:val="00185474"/>
    <w:rsid w:val="001856BA"/>
    <w:rsid w:val="001856C9"/>
    <w:rsid w:val="0018598C"/>
    <w:rsid w:val="001906D7"/>
    <w:rsid w:val="001908F0"/>
    <w:rsid w:val="001909EE"/>
    <w:rsid w:val="00190C82"/>
    <w:rsid w:val="00190FB3"/>
    <w:rsid w:val="0019127D"/>
    <w:rsid w:val="00192959"/>
    <w:rsid w:val="00192C6F"/>
    <w:rsid w:val="00192EFA"/>
    <w:rsid w:val="0019321D"/>
    <w:rsid w:val="0019377A"/>
    <w:rsid w:val="00193984"/>
    <w:rsid w:val="00193A19"/>
    <w:rsid w:val="00193CAE"/>
    <w:rsid w:val="00194082"/>
    <w:rsid w:val="001952AA"/>
    <w:rsid w:val="00195C84"/>
    <w:rsid w:val="00195D95"/>
    <w:rsid w:val="001970EC"/>
    <w:rsid w:val="001977BF"/>
    <w:rsid w:val="00197856"/>
    <w:rsid w:val="00197A5D"/>
    <w:rsid w:val="001A03C8"/>
    <w:rsid w:val="001A0814"/>
    <w:rsid w:val="001A0AC8"/>
    <w:rsid w:val="001A190F"/>
    <w:rsid w:val="001A2320"/>
    <w:rsid w:val="001A2C90"/>
    <w:rsid w:val="001A4197"/>
    <w:rsid w:val="001A5AC6"/>
    <w:rsid w:val="001A5C6D"/>
    <w:rsid w:val="001A6397"/>
    <w:rsid w:val="001A6778"/>
    <w:rsid w:val="001A6DE4"/>
    <w:rsid w:val="001A6EE4"/>
    <w:rsid w:val="001A72F6"/>
    <w:rsid w:val="001A769A"/>
    <w:rsid w:val="001B032C"/>
    <w:rsid w:val="001B1836"/>
    <w:rsid w:val="001B19A6"/>
    <w:rsid w:val="001B1B68"/>
    <w:rsid w:val="001B1D43"/>
    <w:rsid w:val="001B2042"/>
    <w:rsid w:val="001B32D7"/>
    <w:rsid w:val="001B33FE"/>
    <w:rsid w:val="001B3502"/>
    <w:rsid w:val="001B362E"/>
    <w:rsid w:val="001B44D5"/>
    <w:rsid w:val="001B4BD2"/>
    <w:rsid w:val="001B5C19"/>
    <w:rsid w:val="001B6035"/>
    <w:rsid w:val="001B649F"/>
    <w:rsid w:val="001B696D"/>
    <w:rsid w:val="001B6A30"/>
    <w:rsid w:val="001B73C9"/>
    <w:rsid w:val="001B750A"/>
    <w:rsid w:val="001B7A4C"/>
    <w:rsid w:val="001B7A5F"/>
    <w:rsid w:val="001B7E2A"/>
    <w:rsid w:val="001B7F2D"/>
    <w:rsid w:val="001C0290"/>
    <w:rsid w:val="001C02B1"/>
    <w:rsid w:val="001C0E34"/>
    <w:rsid w:val="001C10A5"/>
    <w:rsid w:val="001C12FE"/>
    <w:rsid w:val="001C2248"/>
    <w:rsid w:val="001C276F"/>
    <w:rsid w:val="001C353C"/>
    <w:rsid w:val="001C363A"/>
    <w:rsid w:val="001C4297"/>
    <w:rsid w:val="001C4316"/>
    <w:rsid w:val="001C4342"/>
    <w:rsid w:val="001C4BCC"/>
    <w:rsid w:val="001C51D2"/>
    <w:rsid w:val="001C52D4"/>
    <w:rsid w:val="001C5507"/>
    <w:rsid w:val="001C551D"/>
    <w:rsid w:val="001C561D"/>
    <w:rsid w:val="001C5639"/>
    <w:rsid w:val="001C5736"/>
    <w:rsid w:val="001C58C2"/>
    <w:rsid w:val="001C5F58"/>
    <w:rsid w:val="001C6075"/>
    <w:rsid w:val="001C725C"/>
    <w:rsid w:val="001C736F"/>
    <w:rsid w:val="001C7D67"/>
    <w:rsid w:val="001D0BFD"/>
    <w:rsid w:val="001D0C53"/>
    <w:rsid w:val="001D0E9A"/>
    <w:rsid w:val="001D148B"/>
    <w:rsid w:val="001D157A"/>
    <w:rsid w:val="001D2049"/>
    <w:rsid w:val="001D25F5"/>
    <w:rsid w:val="001D325D"/>
    <w:rsid w:val="001D328D"/>
    <w:rsid w:val="001D32FE"/>
    <w:rsid w:val="001D3B60"/>
    <w:rsid w:val="001D3C5C"/>
    <w:rsid w:val="001D4361"/>
    <w:rsid w:val="001D4591"/>
    <w:rsid w:val="001D5237"/>
    <w:rsid w:val="001D5353"/>
    <w:rsid w:val="001D53BB"/>
    <w:rsid w:val="001D54AA"/>
    <w:rsid w:val="001D5F7F"/>
    <w:rsid w:val="001D6BE2"/>
    <w:rsid w:val="001D765D"/>
    <w:rsid w:val="001D7C5E"/>
    <w:rsid w:val="001E065C"/>
    <w:rsid w:val="001E1EB7"/>
    <w:rsid w:val="001E2515"/>
    <w:rsid w:val="001E267D"/>
    <w:rsid w:val="001E3481"/>
    <w:rsid w:val="001E3559"/>
    <w:rsid w:val="001E384F"/>
    <w:rsid w:val="001E3879"/>
    <w:rsid w:val="001E391F"/>
    <w:rsid w:val="001E4325"/>
    <w:rsid w:val="001E439B"/>
    <w:rsid w:val="001E472A"/>
    <w:rsid w:val="001E4B0D"/>
    <w:rsid w:val="001E4B42"/>
    <w:rsid w:val="001E4F7E"/>
    <w:rsid w:val="001E5915"/>
    <w:rsid w:val="001E5A55"/>
    <w:rsid w:val="001E721C"/>
    <w:rsid w:val="001E74DE"/>
    <w:rsid w:val="001E78C6"/>
    <w:rsid w:val="001E7D43"/>
    <w:rsid w:val="001F0465"/>
    <w:rsid w:val="001F076F"/>
    <w:rsid w:val="001F115D"/>
    <w:rsid w:val="001F15FE"/>
    <w:rsid w:val="001F1D01"/>
    <w:rsid w:val="001F1D0C"/>
    <w:rsid w:val="001F1D2E"/>
    <w:rsid w:val="001F21E3"/>
    <w:rsid w:val="001F242F"/>
    <w:rsid w:val="001F24B3"/>
    <w:rsid w:val="001F2674"/>
    <w:rsid w:val="001F3B3A"/>
    <w:rsid w:val="001F3B4F"/>
    <w:rsid w:val="001F3BE6"/>
    <w:rsid w:val="001F45BC"/>
    <w:rsid w:val="001F4E12"/>
    <w:rsid w:val="001F4E3B"/>
    <w:rsid w:val="001F5142"/>
    <w:rsid w:val="001F6148"/>
    <w:rsid w:val="001F66F3"/>
    <w:rsid w:val="001F679A"/>
    <w:rsid w:val="001F794B"/>
    <w:rsid w:val="00200F20"/>
    <w:rsid w:val="002011C7"/>
    <w:rsid w:val="0020136D"/>
    <w:rsid w:val="00201BE8"/>
    <w:rsid w:val="00202355"/>
    <w:rsid w:val="00202444"/>
    <w:rsid w:val="002026DA"/>
    <w:rsid w:val="00203352"/>
    <w:rsid w:val="00203C37"/>
    <w:rsid w:val="00204B75"/>
    <w:rsid w:val="00204DB2"/>
    <w:rsid w:val="00205612"/>
    <w:rsid w:val="002061C7"/>
    <w:rsid w:val="002062E9"/>
    <w:rsid w:val="00206D6C"/>
    <w:rsid w:val="002072BA"/>
    <w:rsid w:val="002074A8"/>
    <w:rsid w:val="0020780A"/>
    <w:rsid w:val="00207938"/>
    <w:rsid w:val="00207FF5"/>
    <w:rsid w:val="00210BA5"/>
    <w:rsid w:val="00211ABF"/>
    <w:rsid w:val="0021246A"/>
    <w:rsid w:val="00213061"/>
    <w:rsid w:val="0021419B"/>
    <w:rsid w:val="0021430E"/>
    <w:rsid w:val="00214E58"/>
    <w:rsid w:val="0021523A"/>
    <w:rsid w:val="00215EAC"/>
    <w:rsid w:val="00216195"/>
    <w:rsid w:val="00216732"/>
    <w:rsid w:val="00216923"/>
    <w:rsid w:val="0021707A"/>
    <w:rsid w:val="00217956"/>
    <w:rsid w:val="00217CD1"/>
    <w:rsid w:val="00217DFB"/>
    <w:rsid w:val="0022059F"/>
    <w:rsid w:val="002209C0"/>
    <w:rsid w:val="002213C9"/>
    <w:rsid w:val="002216C7"/>
    <w:rsid w:val="00221B04"/>
    <w:rsid w:val="0022233E"/>
    <w:rsid w:val="0022304E"/>
    <w:rsid w:val="00223367"/>
    <w:rsid w:val="002237DD"/>
    <w:rsid w:val="00223C45"/>
    <w:rsid w:val="00223F8A"/>
    <w:rsid w:val="00224781"/>
    <w:rsid w:val="00224D19"/>
    <w:rsid w:val="00225795"/>
    <w:rsid w:val="002260A8"/>
    <w:rsid w:val="00226874"/>
    <w:rsid w:val="00226D8F"/>
    <w:rsid w:val="00226DA9"/>
    <w:rsid w:val="00227182"/>
    <w:rsid w:val="0022764A"/>
    <w:rsid w:val="0023011B"/>
    <w:rsid w:val="00230327"/>
    <w:rsid w:val="0023040E"/>
    <w:rsid w:val="0023076B"/>
    <w:rsid w:val="00231D91"/>
    <w:rsid w:val="00232EA3"/>
    <w:rsid w:val="00232FD5"/>
    <w:rsid w:val="00233A26"/>
    <w:rsid w:val="002344AA"/>
    <w:rsid w:val="00234854"/>
    <w:rsid w:val="002349FF"/>
    <w:rsid w:val="0023514B"/>
    <w:rsid w:val="00235195"/>
    <w:rsid w:val="00235711"/>
    <w:rsid w:val="00236526"/>
    <w:rsid w:val="0023682A"/>
    <w:rsid w:val="00236EB3"/>
    <w:rsid w:val="00236ED3"/>
    <w:rsid w:val="002370B6"/>
    <w:rsid w:val="00237CCA"/>
    <w:rsid w:val="00240C7C"/>
    <w:rsid w:val="0024120A"/>
    <w:rsid w:val="002415A2"/>
    <w:rsid w:val="00241672"/>
    <w:rsid w:val="0024171D"/>
    <w:rsid w:val="00241B20"/>
    <w:rsid w:val="00241CCA"/>
    <w:rsid w:val="0024290C"/>
    <w:rsid w:val="00242C79"/>
    <w:rsid w:val="00242E1C"/>
    <w:rsid w:val="00243545"/>
    <w:rsid w:val="002446C2"/>
    <w:rsid w:val="002449D3"/>
    <w:rsid w:val="002450B1"/>
    <w:rsid w:val="00245E0B"/>
    <w:rsid w:val="00246B3A"/>
    <w:rsid w:val="00247CF4"/>
    <w:rsid w:val="00251B29"/>
    <w:rsid w:val="00251D02"/>
    <w:rsid w:val="00252117"/>
    <w:rsid w:val="00253199"/>
    <w:rsid w:val="00254A6E"/>
    <w:rsid w:val="00254B40"/>
    <w:rsid w:val="002553F7"/>
    <w:rsid w:val="00255BBB"/>
    <w:rsid w:val="00255E4B"/>
    <w:rsid w:val="00256699"/>
    <w:rsid w:val="0025704C"/>
    <w:rsid w:val="0025786C"/>
    <w:rsid w:val="00257C07"/>
    <w:rsid w:val="002605D9"/>
    <w:rsid w:val="002606D5"/>
    <w:rsid w:val="002607F6"/>
    <w:rsid w:val="00261570"/>
    <w:rsid w:val="00261CC4"/>
    <w:rsid w:val="0026228A"/>
    <w:rsid w:val="002622B9"/>
    <w:rsid w:val="00262BDD"/>
    <w:rsid w:val="00262F6E"/>
    <w:rsid w:val="002631E2"/>
    <w:rsid w:val="002634DA"/>
    <w:rsid w:val="00263C25"/>
    <w:rsid w:val="00264BD0"/>
    <w:rsid w:val="00265177"/>
    <w:rsid w:val="002666A7"/>
    <w:rsid w:val="00266F26"/>
    <w:rsid w:val="002670AA"/>
    <w:rsid w:val="00267A21"/>
    <w:rsid w:val="00270334"/>
    <w:rsid w:val="00272205"/>
    <w:rsid w:val="0027356F"/>
    <w:rsid w:val="00273BE6"/>
    <w:rsid w:val="002742FA"/>
    <w:rsid w:val="00274B5A"/>
    <w:rsid w:val="00274DF9"/>
    <w:rsid w:val="00275390"/>
    <w:rsid w:val="002758F5"/>
    <w:rsid w:val="00275A5F"/>
    <w:rsid w:val="00275F23"/>
    <w:rsid w:val="0027663A"/>
    <w:rsid w:val="0027684E"/>
    <w:rsid w:val="00276D23"/>
    <w:rsid w:val="0027707E"/>
    <w:rsid w:val="0027724B"/>
    <w:rsid w:val="00280464"/>
    <w:rsid w:val="00280882"/>
    <w:rsid w:val="00280BF0"/>
    <w:rsid w:val="00281ACE"/>
    <w:rsid w:val="00282121"/>
    <w:rsid w:val="00282ACC"/>
    <w:rsid w:val="00282CB4"/>
    <w:rsid w:val="00282F6B"/>
    <w:rsid w:val="00283BB7"/>
    <w:rsid w:val="002849AA"/>
    <w:rsid w:val="002849EC"/>
    <w:rsid w:val="00285940"/>
    <w:rsid w:val="00285AFF"/>
    <w:rsid w:val="0028708B"/>
    <w:rsid w:val="002870E2"/>
    <w:rsid w:val="002871E0"/>
    <w:rsid w:val="0028760B"/>
    <w:rsid w:val="002900C5"/>
    <w:rsid w:val="00292253"/>
    <w:rsid w:val="00292F85"/>
    <w:rsid w:val="002931B5"/>
    <w:rsid w:val="002938DB"/>
    <w:rsid w:val="00293C6A"/>
    <w:rsid w:val="0029421F"/>
    <w:rsid w:val="0029551C"/>
    <w:rsid w:val="00295850"/>
    <w:rsid w:val="002968AB"/>
    <w:rsid w:val="00296D49"/>
    <w:rsid w:val="00296FF3"/>
    <w:rsid w:val="002970FC"/>
    <w:rsid w:val="0029799F"/>
    <w:rsid w:val="00297A0B"/>
    <w:rsid w:val="002A0658"/>
    <w:rsid w:val="002A0B25"/>
    <w:rsid w:val="002A0C2B"/>
    <w:rsid w:val="002A117B"/>
    <w:rsid w:val="002A1882"/>
    <w:rsid w:val="002A1EA1"/>
    <w:rsid w:val="002A268A"/>
    <w:rsid w:val="002A269B"/>
    <w:rsid w:val="002A276E"/>
    <w:rsid w:val="002A3306"/>
    <w:rsid w:val="002A39D9"/>
    <w:rsid w:val="002A3B4E"/>
    <w:rsid w:val="002A44DB"/>
    <w:rsid w:val="002A5B2A"/>
    <w:rsid w:val="002A5BCE"/>
    <w:rsid w:val="002A6F80"/>
    <w:rsid w:val="002A7645"/>
    <w:rsid w:val="002A767F"/>
    <w:rsid w:val="002B0381"/>
    <w:rsid w:val="002B0BA9"/>
    <w:rsid w:val="002B0E23"/>
    <w:rsid w:val="002B13B9"/>
    <w:rsid w:val="002B16BC"/>
    <w:rsid w:val="002B25B5"/>
    <w:rsid w:val="002B2EDB"/>
    <w:rsid w:val="002B375C"/>
    <w:rsid w:val="002B3930"/>
    <w:rsid w:val="002B3AA1"/>
    <w:rsid w:val="002B3B82"/>
    <w:rsid w:val="002B3C2E"/>
    <w:rsid w:val="002B4743"/>
    <w:rsid w:val="002B530F"/>
    <w:rsid w:val="002B5329"/>
    <w:rsid w:val="002B730D"/>
    <w:rsid w:val="002C0ECE"/>
    <w:rsid w:val="002C0EDB"/>
    <w:rsid w:val="002C18D2"/>
    <w:rsid w:val="002C2868"/>
    <w:rsid w:val="002C2935"/>
    <w:rsid w:val="002C2A71"/>
    <w:rsid w:val="002C3E18"/>
    <w:rsid w:val="002C42A8"/>
    <w:rsid w:val="002C4919"/>
    <w:rsid w:val="002C50C4"/>
    <w:rsid w:val="002C53AF"/>
    <w:rsid w:val="002C57FD"/>
    <w:rsid w:val="002C677F"/>
    <w:rsid w:val="002C69B1"/>
    <w:rsid w:val="002D200F"/>
    <w:rsid w:val="002D272A"/>
    <w:rsid w:val="002D2F7D"/>
    <w:rsid w:val="002D32C4"/>
    <w:rsid w:val="002D3487"/>
    <w:rsid w:val="002D3CCA"/>
    <w:rsid w:val="002D3DA5"/>
    <w:rsid w:val="002D4497"/>
    <w:rsid w:val="002D4D49"/>
    <w:rsid w:val="002D4FE0"/>
    <w:rsid w:val="002D51F8"/>
    <w:rsid w:val="002D5CF2"/>
    <w:rsid w:val="002D5F6D"/>
    <w:rsid w:val="002D67C5"/>
    <w:rsid w:val="002D6C70"/>
    <w:rsid w:val="002D71F3"/>
    <w:rsid w:val="002D7588"/>
    <w:rsid w:val="002E0146"/>
    <w:rsid w:val="002E028B"/>
    <w:rsid w:val="002E0A8B"/>
    <w:rsid w:val="002E0CF7"/>
    <w:rsid w:val="002E1062"/>
    <w:rsid w:val="002E1500"/>
    <w:rsid w:val="002E1E98"/>
    <w:rsid w:val="002E2005"/>
    <w:rsid w:val="002E250B"/>
    <w:rsid w:val="002E28B9"/>
    <w:rsid w:val="002E2FD4"/>
    <w:rsid w:val="002E3A54"/>
    <w:rsid w:val="002E3D23"/>
    <w:rsid w:val="002E4106"/>
    <w:rsid w:val="002E4B2F"/>
    <w:rsid w:val="002E4C19"/>
    <w:rsid w:val="002E580A"/>
    <w:rsid w:val="002E5ADD"/>
    <w:rsid w:val="002E7B41"/>
    <w:rsid w:val="002F0034"/>
    <w:rsid w:val="002F0201"/>
    <w:rsid w:val="002F07CD"/>
    <w:rsid w:val="002F07E1"/>
    <w:rsid w:val="002F084E"/>
    <w:rsid w:val="002F1AD7"/>
    <w:rsid w:val="002F3799"/>
    <w:rsid w:val="002F42E8"/>
    <w:rsid w:val="002F4F40"/>
    <w:rsid w:val="002F51B7"/>
    <w:rsid w:val="002F5453"/>
    <w:rsid w:val="002F5C86"/>
    <w:rsid w:val="002F63AE"/>
    <w:rsid w:val="002F643F"/>
    <w:rsid w:val="002F739D"/>
    <w:rsid w:val="0030030A"/>
    <w:rsid w:val="00300693"/>
    <w:rsid w:val="00300BA8"/>
    <w:rsid w:val="003023DD"/>
    <w:rsid w:val="00302684"/>
    <w:rsid w:val="003031E0"/>
    <w:rsid w:val="00303401"/>
    <w:rsid w:val="003034D1"/>
    <w:rsid w:val="00303DA1"/>
    <w:rsid w:val="00303F0C"/>
    <w:rsid w:val="00305181"/>
    <w:rsid w:val="003052A8"/>
    <w:rsid w:val="003053C4"/>
    <w:rsid w:val="00305F6D"/>
    <w:rsid w:val="00306385"/>
    <w:rsid w:val="00306635"/>
    <w:rsid w:val="003074A3"/>
    <w:rsid w:val="00307900"/>
    <w:rsid w:val="00307EAD"/>
    <w:rsid w:val="00307F38"/>
    <w:rsid w:val="00307FF2"/>
    <w:rsid w:val="00310106"/>
    <w:rsid w:val="00310BE1"/>
    <w:rsid w:val="00310C93"/>
    <w:rsid w:val="003113B6"/>
    <w:rsid w:val="0031180B"/>
    <w:rsid w:val="00311B24"/>
    <w:rsid w:val="003128CC"/>
    <w:rsid w:val="00312A6D"/>
    <w:rsid w:val="00312B81"/>
    <w:rsid w:val="00312DD9"/>
    <w:rsid w:val="00313083"/>
    <w:rsid w:val="003134A5"/>
    <w:rsid w:val="00313829"/>
    <w:rsid w:val="00313CDC"/>
    <w:rsid w:val="003146D9"/>
    <w:rsid w:val="00314947"/>
    <w:rsid w:val="00314B40"/>
    <w:rsid w:val="0031504F"/>
    <w:rsid w:val="00315C17"/>
    <w:rsid w:val="0031618F"/>
    <w:rsid w:val="003163C8"/>
    <w:rsid w:val="00316B64"/>
    <w:rsid w:val="0031708B"/>
    <w:rsid w:val="003171E9"/>
    <w:rsid w:val="0031745F"/>
    <w:rsid w:val="003179C9"/>
    <w:rsid w:val="00317A4F"/>
    <w:rsid w:val="00317D43"/>
    <w:rsid w:val="0032000B"/>
    <w:rsid w:val="003204EF"/>
    <w:rsid w:val="003206AC"/>
    <w:rsid w:val="00320C72"/>
    <w:rsid w:val="00320FF4"/>
    <w:rsid w:val="00321445"/>
    <w:rsid w:val="00321517"/>
    <w:rsid w:val="00322285"/>
    <w:rsid w:val="00322E29"/>
    <w:rsid w:val="00322EA1"/>
    <w:rsid w:val="00323B76"/>
    <w:rsid w:val="00323D30"/>
    <w:rsid w:val="00323D7A"/>
    <w:rsid w:val="0032410A"/>
    <w:rsid w:val="00324148"/>
    <w:rsid w:val="00324EEA"/>
    <w:rsid w:val="003250CD"/>
    <w:rsid w:val="00325499"/>
    <w:rsid w:val="00326994"/>
    <w:rsid w:val="00326BD5"/>
    <w:rsid w:val="00326CFE"/>
    <w:rsid w:val="003273B1"/>
    <w:rsid w:val="003278BD"/>
    <w:rsid w:val="00327C0F"/>
    <w:rsid w:val="00330A86"/>
    <w:rsid w:val="003316F6"/>
    <w:rsid w:val="003318CD"/>
    <w:rsid w:val="00332816"/>
    <w:rsid w:val="00332BF6"/>
    <w:rsid w:val="00333341"/>
    <w:rsid w:val="00333C3E"/>
    <w:rsid w:val="00335324"/>
    <w:rsid w:val="003357AE"/>
    <w:rsid w:val="00335A7E"/>
    <w:rsid w:val="00335B9A"/>
    <w:rsid w:val="0033665D"/>
    <w:rsid w:val="00337414"/>
    <w:rsid w:val="00340080"/>
    <w:rsid w:val="00340832"/>
    <w:rsid w:val="003416F6"/>
    <w:rsid w:val="003419D7"/>
    <w:rsid w:val="00341B80"/>
    <w:rsid w:val="00341CBE"/>
    <w:rsid w:val="00341E1E"/>
    <w:rsid w:val="003422F6"/>
    <w:rsid w:val="00342357"/>
    <w:rsid w:val="003424AB"/>
    <w:rsid w:val="003426D2"/>
    <w:rsid w:val="00342D33"/>
    <w:rsid w:val="0034301F"/>
    <w:rsid w:val="003430E3"/>
    <w:rsid w:val="00343116"/>
    <w:rsid w:val="003434B5"/>
    <w:rsid w:val="00343B75"/>
    <w:rsid w:val="003443E0"/>
    <w:rsid w:val="00344EF6"/>
    <w:rsid w:val="0034549A"/>
    <w:rsid w:val="00345E13"/>
    <w:rsid w:val="00347447"/>
    <w:rsid w:val="0034780D"/>
    <w:rsid w:val="00347A60"/>
    <w:rsid w:val="00347D69"/>
    <w:rsid w:val="003502AE"/>
    <w:rsid w:val="00350DBD"/>
    <w:rsid w:val="00351415"/>
    <w:rsid w:val="003515CF"/>
    <w:rsid w:val="0035222A"/>
    <w:rsid w:val="00352656"/>
    <w:rsid w:val="003529F1"/>
    <w:rsid w:val="00352AB3"/>
    <w:rsid w:val="00352FC2"/>
    <w:rsid w:val="00352FED"/>
    <w:rsid w:val="00353282"/>
    <w:rsid w:val="00354F1B"/>
    <w:rsid w:val="0035515B"/>
    <w:rsid w:val="00355B4F"/>
    <w:rsid w:val="0035625D"/>
    <w:rsid w:val="00356AFB"/>
    <w:rsid w:val="00356D51"/>
    <w:rsid w:val="00356F4D"/>
    <w:rsid w:val="003571C6"/>
    <w:rsid w:val="00357A5C"/>
    <w:rsid w:val="00357E02"/>
    <w:rsid w:val="003608C6"/>
    <w:rsid w:val="0036111A"/>
    <w:rsid w:val="003612AD"/>
    <w:rsid w:val="003619E9"/>
    <w:rsid w:val="00361F44"/>
    <w:rsid w:val="00362B38"/>
    <w:rsid w:val="00363221"/>
    <w:rsid w:val="003634C7"/>
    <w:rsid w:val="003634EF"/>
    <w:rsid w:val="003635D9"/>
    <w:rsid w:val="0036403A"/>
    <w:rsid w:val="00364D97"/>
    <w:rsid w:val="0036715A"/>
    <w:rsid w:val="00370967"/>
    <w:rsid w:val="00370D84"/>
    <w:rsid w:val="0037165F"/>
    <w:rsid w:val="003717FC"/>
    <w:rsid w:val="00371FAA"/>
    <w:rsid w:val="00372112"/>
    <w:rsid w:val="003726C2"/>
    <w:rsid w:val="00372A1C"/>
    <w:rsid w:val="00372EB7"/>
    <w:rsid w:val="0037315A"/>
    <w:rsid w:val="00373339"/>
    <w:rsid w:val="00373C93"/>
    <w:rsid w:val="00373CDD"/>
    <w:rsid w:val="003749D0"/>
    <w:rsid w:val="00374C9D"/>
    <w:rsid w:val="00376392"/>
    <w:rsid w:val="00376679"/>
    <w:rsid w:val="003771BD"/>
    <w:rsid w:val="00377EE0"/>
    <w:rsid w:val="00380E2B"/>
    <w:rsid w:val="003811C5"/>
    <w:rsid w:val="00381F0A"/>
    <w:rsid w:val="00382F63"/>
    <w:rsid w:val="0038332A"/>
    <w:rsid w:val="00384D9D"/>
    <w:rsid w:val="00385245"/>
    <w:rsid w:val="0038528C"/>
    <w:rsid w:val="0038603C"/>
    <w:rsid w:val="0038611D"/>
    <w:rsid w:val="0038648F"/>
    <w:rsid w:val="00386548"/>
    <w:rsid w:val="003867D1"/>
    <w:rsid w:val="00386EE8"/>
    <w:rsid w:val="00387503"/>
    <w:rsid w:val="00390383"/>
    <w:rsid w:val="00390575"/>
    <w:rsid w:val="0039097B"/>
    <w:rsid w:val="00390CAE"/>
    <w:rsid w:val="003910BC"/>
    <w:rsid w:val="003911BC"/>
    <w:rsid w:val="00391785"/>
    <w:rsid w:val="0039215D"/>
    <w:rsid w:val="003921A7"/>
    <w:rsid w:val="003921BD"/>
    <w:rsid w:val="0039285C"/>
    <w:rsid w:val="0039427D"/>
    <w:rsid w:val="00394B95"/>
    <w:rsid w:val="00394E82"/>
    <w:rsid w:val="0039524D"/>
    <w:rsid w:val="003964E2"/>
    <w:rsid w:val="00396DED"/>
    <w:rsid w:val="003970D2"/>
    <w:rsid w:val="00397120"/>
    <w:rsid w:val="0039781B"/>
    <w:rsid w:val="003A0D5E"/>
    <w:rsid w:val="003A0F01"/>
    <w:rsid w:val="003A2111"/>
    <w:rsid w:val="003A235B"/>
    <w:rsid w:val="003A53BC"/>
    <w:rsid w:val="003A55DC"/>
    <w:rsid w:val="003A5BEF"/>
    <w:rsid w:val="003A6152"/>
    <w:rsid w:val="003A67A8"/>
    <w:rsid w:val="003A6CC7"/>
    <w:rsid w:val="003A7FFD"/>
    <w:rsid w:val="003B0357"/>
    <w:rsid w:val="003B05F9"/>
    <w:rsid w:val="003B0ED5"/>
    <w:rsid w:val="003B1799"/>
    <w:rsid w:val="003B18A5"/>
    <w:rsid w:val="003B2089"/>
    <w:rsid w:val="003B2E84"/>
    <w:rsid w:val="003B3664"/>
    <w:rsid w:val="003B4004"/>
    <w:rsid w:val="003B4A1F"/>
    <w:rsid w:val="003B56F7"/>
    <w:rsid w:val="003B5CCC"/>
    <w:rsid w:val="003B5DCC"/>
    <w:rsid w:val="003B5E32"/>
    <w:rsid w:val="003B613D"/>
    <w:rsid w:val="003B6BFB"/>
    <w:rsid w:val="003B7D20"/>
    <w:rsid w:val="003C05D2"/>
    <w:rsid w:val="003C096B"/>
    <w:rsid w:val="003C119F"/>
    <w:rsid w:val="003C1A32"/>
    <w:rsid w:val="003C1CF7"/>
    <w:rsid w:val="003C205E"/>
    <w:rsid w:val="003C2342"/>
    <w:rsid w:val="003C28AF"/>
    <w:rsid w:val="003C2994"/>
    <w:rsid w:val="003C2C74"/>
    <w:rsid w:val="003C314B"/>
    <w:rsid w:val="003C3227"/>
    <w:rsid w:val="003C32CB"/>
    <w:rsid w:val="003C3CD7"/>
    <w:rsid w:val="003C4447"/>
    <w:rsid w:val="003C46EA"/>
    <w:rsid w:val="003C4D09"/>
    <w:rsid w:val="003C4FF0"/>
    <w:rsid w:val="003C50B1"/>
    <w:rsid w:val="003C5231"/>
    <w:rsid w:val="003C60F5"/>
    <w:rsid w:val="003D0D6B"/>
    <w:rsid w:val="003D0E5C"/>
    <w:rsid w:val="003D1A78"/>
    <w:rsid w:val="003D2FCD"/>
    <w:rsid w:val="003D3104"/>
    <w:rsid w:val="003D3256"/>
    <w:rsid w:val="003D329C"/>
    <w:rsid w:val="003D33F5"/>
    <w:rsid w:val="003D35F1"/>
    <w:rsid w:val="003D3B6D"/>
    <w:rsid w:val="003D4173"/>
    <w:rsid w:val="003D57A0"/>
    <w:rsid w:val="003D6F6E"/>
    <w:rsid w:val="003D70C5"/>
    <w:rsid w:val="003D7923"/>
    <w:rsid w:val="003E048B"/>
    <w:rsid w:val="003E0874"/>
    <w:rsid w:val="003E0EF9"/>
    <w:rsid w:val="003E0F73"/>
    <w:rsid w:val="003E22AF"/>
    <w:rsid w:val="003E2BB1"/>
    <w:rsid w:val="003E2E0D"/>
    <w:rsid w:val="003E331F"/>
    <w:rsid w:val="003E4428"/>
    <w:rsid w:val="003E4EA8"/>
    <w:rsid w:val="003E54CE"/>
    <w:rsid w:val="003E560C"/>
    <w:rsid w:val="003E5ABA"/>
    <w:rsid w:val="003E5DB9"/>
    <w:rsid w:val="003E6630"/>
    <w:rsid w:val="003E6986"/>
    <w:rsid w:val="003E748D"/>
    <w:rsid w:val="003F0088"/>
    <w:rsid w:val="003F030B"/>
    <w:rsid w:val="003F0663"/>
    <w:rsid w:val="003F1390"/>
    <w:rsid w:val="003F1A3C"/>
    <w:rsid w:val="003F1B9A"/>
    <w:rsid w:val="003F203D"/>
    <w:rsid w:val="003F2A6A"/>
    <w:rsid w:val="003F30DD"/>
    <w:rsid w:val="003F30F8"/>
    <w:rsid w:val="003F32A3"/>
    <w:rsid w:val="003F388E"/>
    <w:rsid w:val="003F3BA7"/>
    <w:rsid w:val="003F3C64"/>
    <w:rsid w:val="003F4373"/>
    <w:rsid w:val="003F4C1D"/>
    <w:rsid w:val="003F4F26"/>
    <w:rsid w:val="003F50DC"/>
    <w:rsid w:val="003F5105"/>
    <w:rsid w:val="003F52F2"/>
    <w:rsid w:val="003F52F9"/>
    <w:rsid w:val="003F5518"/>
    <w:rsid w:val="003F5969"/>
    <w:rsid w:val="003F5A36"/>
    <w:rsid w:val="003F61A1"/>
    <w:rsid w:val="003F69F3"/>
    <w:rsid w:val="003F780F"/>
    <w:rsid w:val="003F7FA2"/>
    <w:rsid w:val="003F7FBD"/>
    <w:rsid w:val="00400D38"/>
    <w:rsid w:val="00400E07"/>
    <w:rsid w:val="00401213"/>
    <w:rsid w:val="0040173F"/>
    <w:rsid w:val="00401C38"/>
    <w:rsid w:val="00401FF7"/>
    <w:rsid w:val="00402E5A"/>
    <w:rsid w:val="004032FB"/>
    <w:rsid w:val="00403E27"/>
    <w:rsid w:val="00404197"/>
    <w:rsid w:val="00404276"/>
    <w:rsid w:val="00404677"/>
    <w:rsid w:val="0040489C"/>
    <w:rsid w:val="0040589C"/>
    <w:rsid w:val="004064B2"/>
    <w:rsid w:val="00406770"/>
    <w:rsid w:val="00407EB7"/>
    <w:rsid w:val="0041014F"/>
    <w:rsid w:val="004102BE"/>
    <w:rsid w:val="00412248"/>
    <w:rsid w:val="0041279B"/>
    <w:rsid w:val="00413222"/>
    <w:rsid w:val="004135C6"/>
    <w:rsid w:val="00413C76"/>
    <w:rsid w:val="00414CE6"/>
    <w:rsid w:val="00414E87"/>
    <w:rsid w:val="004150CD"/>
    <w:rsid w:val="0041585E"/>
    <w:rsid w:val="00415A7B"/>
    <w:rsid w:val="004167E0"/>
    <w:rsid w:val="00416C65"/>
    <w:rsid w:val="004171E8"/>
    <w:rsid w:val="00417259"/>
    <w:rsid w:val="004209AB"/>
    <w:rsid w:val="00420CF2"/>
    <w:rsid w:val="00422147"/>
    <w:rsid w:val="004221C4"/>
    <w:rsid w:val="0042238B"/>
    <w:rsid w:val="0042363E"/>
    <w:rsid w:val="00424846"/>
    <w:rsid w:val="00424EBE"/>
    <w:rsid w:val="0042501A"/>
    <w:rsid w:val="0042546B"/>
    <w:rsid w:val="00426070"/>
    <w:rsid w:val="00427B42"/>
    <w:rsid w:val="004300C0"/>
    <w:rsid w:val="004300DC"/>
    <w:rsid w:val="00430E57"/>
    <w:rsid w:val="004311B6"/>
    <w:rsid w:val="004312E8"/>
    <w:rsid w:val="00431493"/>
    <w:rsid w:val="00431FF8"/>
    <w:rsid w:val="0043247C"/>
    <w:rsid w:val="00432DA8"/>
    <w:rsid w:val="00433771"/>
    <w:rsid w:val="00433E5C"/>
    <w:rsid w:val="00434030"/>
    <w:rsid w:val="004342D2"/>
    <w:rsid w:val="00434B69"/>
    <w:rsid w:val="00435E69"/>
    <w:rsid w:val="00437200"/>
    <w:rsid w:val="004379CD"/>
    <w:rsid w:val="00437F11"/>
    <w:rsid w:val="0044029F"/>
    <w:rsid w:val="00440671"/>
    <w:rsid w:val="004418DF"/>
    <w:rsid w:val="00441A0E"/>
    <w:rsid w:val="004421B2"/>
    <w:rsid w:val="004423FA"/>
    <w:rsid w:val="00442771"/>
    <w:rsid w:val="00442CA0"/>
    <w:rsid w:val="004431CB"/>
    <w:rsid w:val="004436F4"/>
    <w:rsid w:val="00443A12"/>
    <w:rsid w:val="00444E7F"/>
    <w:rsid w:val="004456F3"/>
    <w:rsid w:val="00445A33"/>
    <w:rsid w:val="004464B5"/>
    <w:rsid w:val="00446E7D"/>
    <w:rsid w:val="00447722"/>
    <w:rsid w:val="00451746"/>
    <w:rsid w:val="0045215F"/>
    <w:rsid w:val="004521F7"/>
    <w:rsid w:val="00452BE4"/>
    <w:rsid w:val="0045358F"/>
    <w:rsid w:val="00453951"/>
    <w:rsid w:val="00453E51"/>
    <w:rsid w:val="00454102"/>
    <w:rsid w:val="00454678"/>
    <w:rsid w:val="0045471C"/>
    <w:rsid w:val="0045651F"/>
    <w:rsid w:val="00456562"/>
    <w:rsid w:val="004565C4"/>
    <w:rsid w:val="00456E0D"/>
    <w:rsid w:val="00456FF4"/>
    <w:rsid w:val="0045775F"/>
    <w:rsid w:val="004578B9"/>
    <w:rsid w:val="00460281"/>
    <w:rsid w:val="0046048C"/>
    <w:rsid w:val="00461F0E"/>
    <w:rsid w:val="00462145"/>
    <w:rsid w:val="004629FE"/>
    <w:rsid w:val="00462D60"/>
    <w:rsid w:val="00462F72"/>
    <w:rsid w:val="0046395F"/>
    <w:rsid w:val="00463D31"/>
    <w:rsid w:val="004643C0"/>
    <w:rsid w:val="004650AC"/>
    <w:rsid w:val="004652D6"/>
    <w:rsid w:val="00465752"/>
    <w:rsid w:val="00465CBF"/>
    <w:rsid w:val="00467039"/>
    <w:rsid w:val="004675A5"/>
    <w:rsid w:val="0047039C"/>
    <w:rsid w:val="00470456"/>
    <w:rsid w:val="00472264"/>
    <w:rsid w:val="004725DD"/>
    <w:rsid w:val="00473EBC"/>
    <w:rsid w:val="0047513A"/>
    <w:rsid w:val="0047546C"/>
    <w:rsid w:val="00475589"/>
    <w:rsid w:val="00475E18"/>
    <w:rsid w:val="00475F04"/>
    <w:rsid w:val="00475F89"/>
    <w:rsid w:val="00476675"/>
    <w:rsid w:val="00476CBA"/>
    <w:rsid w:val="00476D71"/>
    <w:rsid w:val="00480098"/>
    <w:rsid w:val="00480915"/>
    <w:rsid w:val="00480A2B"/>
    <w:rsid w:val="004812C9"/>
    <w:rsid w:val="0048135A"/>
    <w:rsid w:val="00482013"/>
    <w:rsid w:val="00482382"/>
    <w:rsid w:val="004839CC"/>
    <w:rsid w:val="00483AF6"/>
    <w:rsid w:val="00483E92"/>
    <w:rsid w:val="00484165"/>
    <w:rsid w:val="00484628"/>
    <w:rsid w:val="004859F6"/>
    <w:rsid w:val="00485ACE"/>
    <w:rsid w:val="004864E5"/>
    <w:rsid w:val="0048650D"/>
    <w:rsid w:val="00486EAF"/>
    <w:rsid w:val="004871E7"/>
    <w:rsid w:val="00487D8D"/>
    <w:rsid w:val="00490E45"/>
    <w:rsid w:val="00490F5F"/>
    <w:rsid w:val="004911BA"/>
    <w:rsid w:val="004913B2"/>
    <w:rsid w:val="00492A27"/>
    <w:rsid w:val="00492A7A"/>
    <w:rsid w:val="00493521"/>
    <w:rsid w:val="00493A0E"/>
    <w:rsid w:val="00493B15"/>
    <w:rsid w:val="00493C1C"/>
    <w:rsid w:val="00493CE2"/>
    <w:rsid w:val="00493EFF"/>
    <w:rsid w:val="004952A2"/>
    <w:rsid w:val="004952CD"/>
    <w:rsid w:val="00495512"/>
    <w:rsid w:val="00497124"/>
    <w:rsid w:val="00497850"/>
    <w:rsid w:val="00497990"/>
    <w:rsid w:val="004A1692"/>
    <w:rsid w:val="004A1ABF"/>
    <w:rsid w:val="004A1B09"/>
    <w:rsid w:val="004A1B7B"/>
    <w:rsid w:val="004A1C27"/>
    <w:rsid w:val="004A3F2A"/>
    <w:rsid w:val="004A4EEA"/>
    <w:rsid w:val="004A4F69"/>
    <w:rsid w:val="004A52FC"/>
    <w:rsid w:val="004A73C9"/>
    <w:rsid w:val="004A7A8D"/>
    <w:rsid w:val="004B01E1"/>
    <w:rsid w:val="004B129A"/>
    <w:rsid w:val="004B182C"/>
    <w:rsid w:val="004B1C56"/>
    <w:rsid w:val="004B1F37"/>
    <w:rsid w:val="004B283B"/>
    <w:rsid w:val="004B4470"/>
    <w:rsid w:val="004B4C29"/>
    <w:rsid w:val="004B533C"/>
    <w:rsid w:val="004B634C"/>
    <w:rsid w:val="004B6925"/>
    <w:rsid w:val="004B6F4D"/>
    <w:rsid w:val="004B7166"/>
    <w:rsid w:val="004C03FD"/>
    <w:rsid w:val="004C0A47"/>
    <w:rsid w:val="004C0B2A"/>
    <w:rsid w:val="004C0B47"/>
    <w:rsid w:val="004C0C25"/>
    <w:rsid w:val="004C0E87"/>
    <w:rsid w:val="004C1ABD"/>
    <w:rsid w:val="004C1B4F"/>
    <w:rsid w:val="004C1EAA"/>
    <w:rsid w:val="004C2104"/>
    <w:rsid w:val="004C2244"/>
    <w:rsid w:val="004C2BDE"/>
    <w:rsid w:val="004C2EF0"/>
    <w:rsid w:val="004C33D5"/>
    <w:rsid w:val="004C359B"/>
    <w:rsid w:val="004C39DF"/>
    <w:rsid w:val="004C3CE1"/>
    <w:rsid w:val="004C3ED2"/>
    <w:rsid w:val="004C42C7"/>
    <w:rsid w:val="004C5746"/>
    <w:rsid w:val="004C626B"/>
    <w:rsid w:val="004C6450"/>
    <w:rsid w:val="004C6AF0"/>
    <w:rsid w:val="004C6EBA"/>
    <w:rsid w:val="004C7FB7"/>
    <w:rsid w:val="004D01A4"/>
    <w:rsid w:val="004D022B"/>
    <w:rsid w:val="004D0514"/>
    <w:rsid w:val="004D0982"/>
    <w:rsid w:val="004D0C76"/>
    <w:rsid w:val="004D1093"/>
    <w:rsid w:val="004D17AA"/>
    <w:rsid w:val="004D2562"/>
    <w:rsid w:val="004D3474"/>
    <w:rsid w:val="004D3B85"/>
    <w:rsid w:val="004D517F"/>
    <w:rsid w:val="004D563E"/>
    <w:rsid w:val="004D584B"/>
    <w:rsid w:val="004D589A"/>
    <w:rsid w:val="004D5CE8"/>
    <w:rsid w:val="004D5D25"/>
    <w:rsid w:val="004D6B22"/>
    <w:rsid w:val="004D7682"/>
    <w:rsid w:val="004D7703"/>
    <w:rsid w:val="004D7858"/>
    <w:rsid w:val="004D7A1C"/>
    <w:rsid w:val="004E0273"/>
    <w:rsid w:val="004E0501"/>
    <w:rsid w:val="004E0ADB"/>
    <w:rsid w:val="004E2455"/>
    <w:rsid w:val="004E3C89"/>
    <w:rsid w:val="004E3F75"/>
    <w:rsid w:val="004E43D3"/>
    <w:rsid w:val="004E47C6"/>
    <w:rsid w:val="004E4B47"/>
    <w:rsid w:val="004E5592"/>
    <w:rsid w:val="004E60EE"/>
    <w:rsid w:val="004E6D3D"/>
    <w:rsid w:val="004E71F2"/>
    <w:rsid w:val="004E7E34"/>
    <w:rsid w:val="004F01AF"/>
    <w:rsid w:val="004F1CFD"/>
    <w:rsid w:val="004F1E92"/>
    <w:rsid w:val="004F1FD2"/>
    <w:rsid w:val="004F22B3"/>
    <w:rsid w:val="004F246C"/>
    <w:rsid w:val="004F2C8C"/>
    <w:rsid w:val="004F3965"/>
    <w:rsid w:val="004F440E"/>
    <w:rsid w:val="004F5068"/>
    <w:rsid w:val="004F6430"/>
    <w:rsid w:val="004F6E7F"/>
    <w:rsid w:val="004F7447"/>
    <w:rsid w:val="00500D9E"/>
    <w:rsid w:val="00501BD4"/>
    <w:rsid w:val="00501CC8"/>
    <w:rsid w:val="00503D57"/>
    <w:rsid w:val="0050441A"/>
    <w:rsid w:val="00504637"/>
    <w:rsid w:val="005053E4"/>
    <w:rsid w:val="005077E2"/>
    <w:rsid w:val="00507EC7"/>
    <w:rsid w:val="00510384"/>
    <w:rsid w:val="005104FC"/>
    <w:rsid w:val="00510700"/>
    <w:rsid w:val="0051093A"/>
    <w:rsid w:val="00510980"/>
    <w:rsid w:val="00511729"/>
    <w:rsid w:val="0051200C"/>
    <w:rsid w:val="00513BB3"/>
    <w:rsid w:val="00513DA1"/>
    <w:rsid w:val="0051452B"/>
    <w:rsid w:val="0051497F"/>
    <w:rsid w:val="00514E4F"/>
    <w:rsid w:val="005168F6"/>
    <w:rsid w:val="00516DD9"/>
    <w:rsid w:val="0051712C"/>
    <w:rsid w:val="005174F6"/>
    <w:rsid w:val="005177FF"/>
    <w:rsid w:val="0052073C"/>
    <w:rsid w:val="00520C86"/>
    <w:rsid w:val="00521067"/>
    <w:rsid w:val="00522079"/>
    <w:rsid w:val="00522A70"/>
    <w:rsid w:val="00522CE9"/>
    <w:rsid w:val="005240EC"/>
    <w:rsid w:val="00524F90"/>
    <w:rsid w:val="005251E2"/>
    <w:rsid w:val="0052594C"/>
    <w:rsid w:val="00525A47"/>
    <w:rsid w:val="00525DCE"/>
    <w:rsid w:val="00525EF3"/>
    <w:rsid w:val="00526680"/>
    <w:rsid w:val="00527863"/>
    <w:rsid w:val="005301F4"/>
    <w:rsid w:val="00531412"/>
    <w:rsid w:val="005328BA"/>
    <w:rsid w:val="00532B51"/>
    <w:rsid w:val="0053313E"/>
    <w:rsid w:val="00534628"/>
    <w:rsid w:val="00534D2B"/>
    <w:rsid w:val="00535FD5"/>
    <w:rsid w:val="00536D3A"/>
    <w:rsid w:val="00541160"/>
    <w:rsid w:val="0054131E"/>
    <w:rsid w:val="0054197C"/>
    <w:rsid w:val="0054209F"/>
    <w:rsid w:val="005425B2"/>
    <w:rsid w:val="005427CF"/>
    <w:rsid w:val="00542AB7"/>
    <w:rsid w:val="00543872"/>
    <w:rsid w:val="005438E3"/>
    <w:rsid w:val="00544D17"/>
    <w:rsid w:val="005453F8"/>
    <w:rsid w:val="005455AF"/>
    <w:rsid w:val="00545F4F"/>
    <w:rsid w:val="005460E4"/>
    <w:rsid w:val="00546ABC"/>
    <w:rsid w:val="00546ECB"/>
    <w:rsid w:val="00546F84"/>
    <w:rsid w:val="005472AF"/>
    <w:rsid w:val="005478C3"/>
    <w:rsid w:val="00547986"/>
    <w:rsid w:val="005517E6"/>
    <w:rsid w:val="00553589"/>
    <w:rsid w:val="005539F5"/>
    <w:rsid w:val="00554837"/>
    <w:rsid w:val="00554F55"/>
    <w:rsid w:val="00556633"/>
    <w:rsid w:val="00556D73"/>
    <w:rsid w:val="00556EDC"/>
    <w:rsid w:val="005577ED"/>
    <w:rsid w:val="005579D6"/>
    <w:rsid w:val="00560C97"/>
    <w:rsid w:val="0056187B"/>
    <w:rsid w:val="00562180"/>
    <w:rsid w:val="00562A2D"/>
    <w:rsid w:val="005632D2"/>
    <w:rsid w:val="005633C0"/>
    <w:rsid w:val="00563519"/>
    <w:rsid w:val="00563881"/>
    <w:rsid w:val="0056419A"/>
    <w:rsid w:val="005644E0"/>
    <w:rsid w:val="00564AE1"/>
    <w:rsid w:val="005651AD"/>
    <w:rsid w:val="00565664"/>
    <w:rsid w:val="005657C1"/>
    <w:rsid w:val="00565CAD"/>
    <w:rsid w:val="00565F0F"/>
    <w:rsid w:val="005670D6"/>
    <w:rsid w:val="0056785A"/>
    <w:rsid w:val="00570005"/>
    <w:rsid w:val="00570177"/>
    <w:rsid w:val="005705EB"/>
    <w:rsid w:val="00570616"/>
    <w:rsid w:val="00570F8C"/>
    <w:rsid w:val="0057119A"/>
    <w:rsid w:val="00571B0D"/>
    <w:rsid w:val="00571F92"/>
    <w:rsid w:val="005726BC"/>
    <w:rsid w:val="00572CE1"/>
    <w:rsid w:val="00572FA4"/>
    <w:rsid w:val="00573504"/>
    <w:rsid w:val="00573B98"/>
    <w:rsid w:val="00574752"/>
    <w:rsid w:val="00574A0C"/>
    <w:rsid w:val="0057514D"/>
    <w:rsid w:val="005757F7"/>
    <w:rsid w:val="005759C9"/>
    <w:rsid w:val="00575B01"/>
    <w:rsid w:val="00575BE5"/>
    <w:rsid w:val="00575E0A"/>
    <w:rsid w:val="00576D10"/>
    <w:rsid w:val="0057731A"/>
    <w:rsid w:val="00577B5E"/>
    <w:rsid w:val="005805E1"/>
    <w:rsid w:val="00580672"/>
    <w:rsid w:val="0058194D"/>
    <w:rsid w:val="0058278A"/>
    <w:rsid w:val="005836F5"/>
    <w:rsid w:val="0058379C"/>
    <w:rsid w:val="00583FA7"/>
    <w:rsid w:val="005847B2"/>
    <w:rsid w:val="005848EE"/>
    <w:rsid w:val="00584AA6"/>
    <w:rsid w:val="00584BDF"/>
    <w:rsid w:val="0058572A"/>
    <w:rsid w:val="0058593E"/>
    <w:rsid w:val="00585B05"/>
    <w:rsid w:val="005860D6"/>
    <w:rsid w:val="005864C2"/>
    <w:rsid w:val="005873C9"/>
    <w:rsid w:val="00587948"/>
    <w:rsid w:val="005879EF"/>
    <w:rsid w:val="005910E9"/>
    <w:rsid w:val="00591211"/>
    <w:rsid w:val="00591887"/>
    <w:rsid w:val="00591EA7"/>
    <w:rsid w:val="00591FC5"/>
    <w:rsid w:val="005924B6"/>
    <w:rsid w:val="00592815"/>
    <w:rsid w:val="005934B8"/>
    <w:rsid w:val="005941AC"/>
    <w:rsid w:val="0059441F"/>
    <w:rsid w:val="00594DD5"/>
    <w:rsid w:val="00595440"/>
    <w:rsid w:val="00595525"/>
    <w:rsid w:val="0059607B"/>
    <w:rsid w:val="005963FC"/>
    <w:rsid w:val="00597370"/>
    <w:rsid w:val="005975F0"/>
    <w:rsid w:val="005A0637"/>
    <w:rsid w:val="005A0818"/>
    <w:rsid w:val="005A0F42"/>
    <w:rsid w:val="005A1CA9"/>
    <w:rsid w:val="005A1DEB"/>
    <w:rsid w:val="005A26B2"/>
    <w:rsid w:val="005A331D"/>
    <w:rsid w:val="005A37D3"/>
    <w:rsid w:val="005A4563"/>
    <w:rsid w:val="005A50D7"/>
    <w:rsid w:val="005A6A25"/>
    <w:rsid w:val="005A6B37"/>
    <w:rsid w:val="005A6C3E"/>
    <w:rsid w:val="005A7C83"/>
    <w:rsid w:val="005B0A20"/>
    <w:rsid w:val="005B349D"/>
    <w:rsid w:val="005B3F10"/>
    <w:rsid w:val="005B4370"/>
    <w:rsid w:val="005B4535"/>
    <w:rsid w:val="005B4D12"/>
    <w:rsid w:val="005B4EF5"/>
    <w:rsid w:val="005B555E"/>
    <w:rsid w:val="005B62F6"/>
    <w:rsid w:val="005B7A9F"/>
    <w:rsid w:val="005B7CA5"/>
    <w:rsid w:val="005B7D99"/>
    <w:rsid w:val="005C013B"/>
    <w:rsid w:val="005C053F"/>
    <w:rsid w:val="005C087A"/>
    <w:rsid w:val="005C09F7"/>
    <w:rsid w:val="005C1449"/>
    <w:rsid w:val="005C1629"/>
    <w:rsid w:val="005C2443"/>
    <w:rsid w:val="005C2C5E"/>
    <w:rsid w:val="005C313C"/>
    <w:rsid w:val="005C3B32"/>
    <w:rsid w:val="005C4715"/>
    <w:rsid w:val="005C494E"/>
    <w:rsid w:val="005C4A9B"/>
    <w:rsid w:val="005C4B84"/>
    <w:rsid w:val="005C5FC6"/>
    <w:rsid w:val="005C61F2"/>
    <w:rsid w:val="005C68B2"/>
    <w:rsid w:val="005C7472"/>
    <w:rsid w:val="005C7562"/>
    <w:rsid w:val="005C7BDC"/>
    <w:rsid w:val="005C7E29"/>
    <w:rsid w:val="005D05BA"/>
    <w:rsid w:val="005D0B9C"/>
    <w:rsid w:val="005D1369"/>
    <w:rsid w:val="005D1F23"/>
    <w:rsid w:val="005D213C"/>
    <w:rsid w:val="005D39C8"/>
    <w:rsid w:val="005D4FB2"/>
    <w:rsid w:val="005D6232"/>
    <w:rsid w:val="005D6A61"/>
    <w:rsid w:val="005D6A8B"/>
    <w:rsid w:val="005D6D07"/>
    <w:rsid w:val="005D767F"/>
    <w:rsid w:val="005D7838"/>
    <w:rsid w:val="005D79EB"/>
    <w:rsid w:val="005E0461"/>
    <w:rsid w:val="005E0895"/>
    <w:rsid w:val="005E093B"/>
    <w:rsid w:val="005E1C77"/>
    <w:rsid w:val="005E2035"/>
    <w:rsid w:val="005E22DD"/>
    <w:rsid w:val="005E23A8"/>
    <w:rsid w:val="005E31DD"/>
    <w:rsid w:val="005E33D0"/>
    <w:rsid w:val="005E3652"/>
    <w:rsid w:val="005E4056"/>
    <w:rsid w:val="005E4359"/>
    <w:rsid w:val="005E465F"/>
    <w:rsid w:val="005E51A7"/>
    <w:rsid w:val="005E5221"/>
    <w:rsid w:val="005E55CA"/>
    <w:rsid w:val="005E5A0D"/>
    <w:rsid w:val="005E6994"/>
    <w:rsid w:val="005E6BDF"/>
    <w:rsid w:val="005E6C85"/>
    <w:rsid w:val="005E7B0F"/>
    <w:rsid w:val="005E7D25"/>
    <w:rsid w:val="005E7E6E"/>
    <w:rsid w:val="005F048F"/>
    <w:rsid w:val="005F0A4A"/>
    <w:rsid w:val="005F0BD6"/>
    <w:rsid w:val="005F119D"/>
    <w:rsid w:val="005F162F"/>
    <w:rsid w:val="005F178A"/>
    <w:rsid w:val="005F2116"/>
    <w:rsid w:val="005F27B0"/>
    <w:rsid w:val="005F29B4"/>
    <w:rsid w:val="005F29DD"/>
    <w:rsid w:val="005F2A5C"/>
    <w:rsid w:val="005F2CE7"/>
    <w:rsid w:val="005F30F4"/>
    <w:rsid w:val="005F3355"/>
    <w:rsid w:val="005F3947"/>
    <w:rsid w:val="005F41AB"/>
    <w:rsid w:val="005F466E"/>
    <w:rsid w:val="005F5342"/>
    <w:rsid w:val="005F665C"/>
    <w:rsid w:val="005F6E45"/>
    <w:rsid w:val="005F72A3"/>
    <w:rsid w:val="00600A65"/>
    <w:rsid w:val="006011D0"/>
    <w:rsid w:val="006013FF"/>
    <w:rsid w:val="00602053"/>
    <w:rsid w:val="0060278B"/>
    <w:rsid w:val="00603144"/>
    <w:rsid w:val="006044BD"/>
    <w:rsid w:val="00605FE0"/>
    <w:rsid w:val="006060D1"/>
    <w:rsid w:val="0060650E"/>
    <w:rsid w:val="00606998"/>
    <w:rsid w:val="00606ADB"/>
    <w:rsid w:val="00606E70"/>
    <w:rsid w:val="006074C1"/>
    <w:rsid w:val="00607875"/>
    <w:rsid w:val="00607F2F"/>
    <w:rsid w:val="00610465"/>
    <w:rsid w:val="00610524"/>
    <w:rsid w:val="00611271"/>
    <w:rsid w:val="0061155E"/>
    <w:rsid w:val="00611673"/>
    <w:rsid w:val="006126E2"/>
    <w:rsid w:val="00612C35"/>
    <w:rsid w:val="006131CD"/>
    <w:rsid w:val="0061339B"/>
    <w:rsid w:val="0061349A"/>
    <w:rsid w:val="00613BB4"/>
    <w:rsid w:val="00613E19"/>
    <w:rsid w:val="0061409D"/>
    <w:rsid w:val="006147B0"/>
    <w:rsid w:val="00614B2E"/>
    <w:rsid w:val="00614E10"/>
    <w:rsid w:val="00615E44"/>
    <w:rsid w:val="006166DB"/>
    <w:rsid w:val="006168DF"/>
    <w:rsid w:val="00616EB8"/>
    <w:rsid w:val="00620F58"/>
    <w:rsid w:val="006217E4"/>
    <w:rsid w:val="00622136"/>
    <w:rsid w:val="00622B0A"/>
    <w:rsid w:val="00622DB7"/>
    <w:rsid w:val="00622DDB"/>
    <w:rsid w:val="00622DDC"/>
    <w:rsid w:val="00623351"/>
    <w:rsid w:val="006233C6"/>
    <w:rsid w:val="00623B25"/>
    <w:rsid w:val="00624538"/>
    <w:rsid w:val="00624F14"/>
    <w:rsid w:val="006265B7"/>
    <w:rsid w:val="0062751B"/>
    <w:rsid w:val="00627ABA"/>
    <w:rsid w:val="00627E5C"/>
    <w:rsid w:val="006304E8"/>
    <w:rsid w:val="00630D89"/>
    <w:rsid w:val="00632ED0"/>
    <w:rsid w:val="00632FB7"/>
    <w:rsid w:val="006338FE"/>
    <w:rsid w:val="00633E63"/>
    <w:rsid w:val="00634672"/>
    <w:rsid w:val="00634983"/>
    <w:rsid w:val="00634DC8"/>
    <w:rsid w:val="0063534A"/>
    <w:rsid w:val="00635B19"/>
    <w:rsid w:val="0063632B"/>
    <w:rsid w:val="006368EF"/>
    <w:rsid w:val="0063691D"/>
    <w:rsid w:val="00636A39"/>
    <w:rsid w:val="00637AAB"/>
    <w:rsid w:val="00637AE9"/>
    <w:rsid w:val="00637C49"/>
    <w:rsid w:val="00637FFE"/>
    <w:rsid w:val="006402DE"/>
    <w:rsid w:val="006408B9"/>
    <w:rsid w:val="00642117"/>
    <w:rsid w:val="00642EA9"/>
    <w:rsid w:val="0064362C"/>
    <w:rsid w:val="00643BF8"/>
    <w:rsid w:val="00643D59"/>
    <w:rsid w:val="006441EC"/>
    <w:rsid w:val="0064446A"/>
    <w:rsid w:val="0064543F"/>
    <w:rsid w:val="006461D2"/>
    <w:rsid w:val="00646318"/>
    <w:rsid w:val="00647252"/>
    <w:rsid w:val="00650A2E"/>
    <w:rsid w:val="00652B5B"/>
    <w:rsid w:val="0065345D"/>
    <w:rsid w:val="00654387"/>
    <w:rsid w:val="00654ABD"/>
    <w:rsid w:val="00656A28"/>
    <w:rsid w:val="00657135"/>
    <w:rsid w:val="00657976"/>
    <w:rsid w:val="00657DE0"/>
    <w:rsid w:val="00660082"/>
    <w:rsid w:val="00660867"/>
    <w:rsid w:val="00660D4D"/>
    <w:rsid w:val="006631E9"/>
    <w:rsid w:val="00663AD1"/>
    <w:rsid w:val="00663EDD"/>
    <w:rsid w:val="0066411C"/>
    <w:rsid w:val="006642F8"/>
    <w:rsid w:val="00664635"/>
    <w:rsid w:val="00665312"/>
    <w:rsid w:val="00665956"/>
    <w:rsid w:val="00665D6C"/>
    <w:rsid w:val="006668A9"/>
    <w:rsid w:val="006669DA"/>
    <w:rsid w:val="00666C08"/>
    <w:rsid w:val="006671FD"/>
    <w:rsid w:val="00667DC4"/>
    <w:rsid w:val="006703D8"/>
    <w:rsid w:val="00670E16"/>
    <w:rsid w:val="0067113A"/>
    <w:rsid w:val="0067124C"/>
    <w:rsid w:val="0067136B"/>
    <w:rsid w:val="00671650"/>
    <w:rsid w:val="00672540"/>
    <w:rsid w:val="00672903"/>
    <w:rsid w:val="00672ACE"/>
    <w:rsid w:val="0067305E"/>
    <w:rsid w:val="00673BB0"/>
    <w:rsid w:val="00673FF0"/>
    <w:rsid w:val="00674D50"/>
    <w:rsid w:val="00674F2B"/>
    <w:rsid w:val="00675056"/>
    <w:rsid w:val="0067576E"/>
    <w:rsid w:val="00676796"/>
    <w:rsid w:val="00676E37"/>
    <w:rsid w:val="0067735B"/>
    <w:rsid w:val="00677ACB"/>
    <w:rsid w:val="00680954"/>
    <w:rsid w:val="00681224"/>
    <w:rsid w:val="006812A8"/>
    <w:rsid w:val="0068273E"/>
    <w:rsid w:val="00682A4E"/>
    <w:rsid w:val="0068318B"/>
    <w:rsid w:val="006835A7"/>
    <w:rsid w:val="00683917"/>
    <w:rsid w:val="006844F7"/>
    <w:rsid w:val="006847E1"/>
    <w:rsid w:val="00685D12"/>
    <w:rsid w:val="00685FCF"/>
    <w:rsid w:val="006864D2"/>
    <w:rsid w:val="00686B13"/>
    <w:rsid w:val="00686E7D"/>
    <w:rsid w:val="00686EBA"/>
    <w:rsid w:val="00686ED4"/>
    <w:rsid w:val="00686F78"/>
    <w:rsid w:val="00687223"/>
    <w:rsid w:val="00690CCF"/>
    <w:rsid w:val="00690F49"/>
    <w:rsid w:val="00691E88"/>
    <w:rsid w:val="0069216E"/>
    <w:rsid w:val="00692691"/>
    <w:rsid w:val="00692725"/>
    <w:rsid w:val="0069287C"/>
    <w:rsid w:val="00692BB2"/>
    <w:rsid w:val="00692D34"/>
    <w:rsid w:val="006937F3"/>
    <w:rsid w:val="00694AD4"/>
    <w:rsid w:val="00694F6D"/>
    <w:rsid w:val="006956F5"/>
    <w:rsid w:val="006958AD"/>
    <w:rsid w:val="00696262"/>
    <w:rsid w:val="0069681D"/>
    <w:rsid w:val="00697344"/>
    <w:rsid w:val="0069767D"/>
    <w:rsid w:val="00697EBE"/>
    <w:rsid w:val="006A0CE1"/>
    <w:rsid w:val="006A1393"/>
    <w:rsid w:val="006A3063"/>
    <w:rsid w:val="006A30D6"/>
    <w:rsid w:val="006A35B8"/>
    <w:rsid w:val="006A3BD7"/>
    <w:rsid w:val="006A41B2"/>
    <w:rsid w:val="006A4730"/>
    <w:rsid w:val="006A4848"/>
    <w:rsid w:val="006A4B1E"/>
    <w:rsid w:val="006A534B"/>
    <w:rsid w:val="006A5830"/>
    <w:rsid w:val="006A5A8F"/>
    <w:rsid w:val="006A6DDA"/>
    <w:rsid w:val="006A729C"/>
    <w:rsid w:val="006A7739"/>
    <w:rsid w:val="006A7AEF"/>
    <w:rsid w:val="006B0E98"/>
    <w:rsid w:val="006B1508"/>
    <w:rsid w:val="006B1549"/>
    <w:rsid w:val="006B1B34"/>
    <w:rsid w:val="006B2069"/>
    <w:rsid w:val="006B262A"/>
    <w:rsid w:val="006B283C"/>
    <w:rsid w:val="006B2A2C"/>
    <w:rsid w:val="006B2D98"/>
    <w:rsid w:val="006B3AA6"/>
    <w:rsid w:val="006B4300"/>
    <w:rsid w:val="006B457F"/>
    <w:rsid w:val="006B50F0"/>
    <w:rsid w:val="006B5255"/>
    <w:rsid w:val="006B53DA"/>
    <w:rsid w:val="006B54FF"/>
    <w:rsid w:val="006B55BD"/>
    <w:rsid w:val="006B55F5"/>
    <w:rsid w:val="006B5B93"/>
    <w:rsid w:val="006B5C58"/>
    <w:rsid w:val="006B69F4"/>
    <w:rsid w:val="006B7286"/>
    <w:rsid w:val="006B72AC"/>
    <w:rsid w:val="006B7581"/>
    <w:rsid w:val="006B79CF"/>
    <w:rsid w:val="006C0ECF"/>
    <w:rsid w:val="006C15F8"/>
    <w:rsid w:val="006C33AD"/>
    <w:rsid w:val="006C45DC"/>
    <w:rsid w:val="006C4E24"/>
    <w:rsid w:val="006C571C"/>
    <w:rsid w:val="006C5A0E"/>
    <w:rsid w:val="006C5A70"/>
    <w:rsid w:val="006C7273"/>
    <w:rsid w:val="006C783D"/>
    <w:rsid w:val="006D2E21"/>
    <w:rsid w:val="006D326E"/>
    <w:rsid w:val="006D341C"/>
    <w:rsid w:val="006D372C"/>
    <w:rsid w:val="006D40EB"/>
    <w:rsid w:val="006D4431"/>
    <w:rsid w:val="006D4464"/>
    <w:rsid w:val="006D5DD7"/>
    <w:rsid w:val="006D61B0"/>
    <w:rsid w:val="006D6EE6"/>
    <w:rsid w:val="006D6F3E"/>
    <w:rsid w:val="006D7942"/>
    <w:rsid w:val="006E000E"/>
    <w:rsid w:val="006E01AD"/>
    <w:rsid w:val="006E0F27"/>
    <w:rsid w:val="006E1194"/>
    <w:rsid w:val="006E1A2B"/>
    <w:rsid w:val="006E2146"/>
    <w:rsid w:val="006E28AF"/>
    <w:rsid w:val="006E356D"/>
    <w:rsid w:val="006E35F5"/>
    <w:rsid w:val="006E45D1"/>
    <w:rsid w:val="006E46F0"/>
    <w:rsid w:val="006E4B29"/>
    <w:rsid w:val="006E4C0B"/>
    <w:rsid w:val="006E4D0B"/>
    <w:rsid w:val="006E52E1"/>
    <w:rsid w:val="006E5317"/>
    <w:rsid w:val="006E5538"/>
    <w:rsid w:val="006E5CE3"/>
    <w:rsid w:val="006E6976"/>
    <w:rsid w:val="006E7217"/>
    <w:rsid w:val="006E7C46"/>
    <w:rsid w:val="006F16A5"/>
    <w:rsid w:val="006F195F"/>
    <w:rsid w:val="006F1FEF"/>
    <w:rsid w:val="006F27C1"/>
    <w:rsid w:val="006F2DAF"/>
    <w:rsid w:val="006F41B4"/>
    <w:rsid w:val="006F4413"/>
    <w:rsid w:val="006F4925"/>
    <w:rsid w:val="006F4A47"/>
    <w:rsid w:val="00700E1E"/>
    <w:rsid w:val="0070126F"/>
    <w:rsid w:val="00701F75"/>
    <w:rsid w:val="007029D7"/>
    <w:rsid w:val="00702DD7"/>
    <w:rsid w:val="00703964"/>
    <w:rsid w:val="007039ED"/>
    <w:rsid w:val="00703F48"/>
    <w:rsid w:val="007043A3"/>
    <w:rsid w:val="0070448C"/>
    <w:rsid w:val="00706B10"/>
    <w:rsid w:val="0070768D"/>
    <w:rsid w:val="007077FE"/>
    <w:rsid w:val="00707C00"/>
    <w:rsid w:val="0071003E"/>
    <w:rsid w:val="007100EA"/>
    <w:rsid w:val="0071025C"/>
    <w:rsid w:val="00710A7B"/>
    <w:rsid w:val="00710B6D"/>
    <w:rsid w:val="00711CC0"/>
    <w:rsid w:val="0071259F"/>
    <w:rsid w:val="007139AC"/>
    <w:rsid w:val="00715167"/>
    <w:rsid w:val="007155DC"/>
    <w:rsid w:val="00715DE9"/>
    <w:rsid w:val="00716131"/>
    <w:rsid w:val="00716C1B"/>
    <w:rsid w:val="00717D92"/>
    <w:rsid w:val="007214F0"/>
    <w:rsid w:val="00721AA9"/>
    <w:rsid w:val="0072208B"/>
    <w:rsid w:val="007224EB"/>
    <w:rsid w:val="007226CA"/>
    <w:rsid w:val="00722A1E"/>
    <w:rsid w:val="00723787"/>
    <w:rsid w:val="00723AA0"/>
    <w:rsid w:val="00723CC8"/>
    <w:rsid w:val="00724CCF"/>
    <w:rsid w:val="00724D79"/>
    <w:rsid w:val="0072500D"/>
    <w:rsid w:val="0072508B"/>
    <w:rsid w:val="007251E0"/>
    <w:rsid w:val="0072611E"/>
    <w:rsid w:val="007261B6"/>
    <w:rsid w:val="00726C78"/>
    <w:rsid w:val="00726C90"/>
    <w:rsid w:val="00726D3C"/>
    <w:rsid w:val="00726EB4"/>
    <w:rsid w:val="0072760C"/>
    <w:rsid w:val="007307E6"/>
    <w:rsid w:val="0073090C"/>
    <w:rsid w:val="007313C7"/>
    <w:rsid w:val="00731FE5"/>
    <w:rsid w:val="00732418"/>
    <w:rsid w:val="0073254C"/>
    <w:rsid w:val="00732DDD"/>
    <w:rsid w:val="0073339E"/>
    <w:rsid w:val="007336E6"/>
    <w:rsid w:val="00733D93"/>
    <w:rsid w:val="00733F9A"/>
    <w:rsid w:val="00733FCE"/>
    <w:rsid w:val="0073429A"/>
    <w:rsid w:val="007342B0"/>
    <w:rsid w:val="007347CE"/>
    <w:rsid w:val="0073539F"/>
    <w:rsid w:val="007359FE"/>
    <w:rsid w:val="0073652F"/>
    <w:rsid w:val="00736558"/>
    <w:rsid w:val="0073655E"/>
    <w:rsid w:val="00736947"/>
    <w:rsid w:val="00736E61"/>
    <w:rsid w:val="00736F65"/>
    <w:rsid w:val="00737974"/>
    <w:rsid w:val="007405DE"/>
    <w:rsid w:val="007418E7"/>
    <w:rsid w:val="007420DE"/>
    <w:rsid w:val="0074222A"/>
    <w:rsid w:val="007426E4"/>
    <w:rsid w:val="00742918"/>
    <w:rsid w:val="00742B4A"/>
    <w:rsid w:val="00742C30"/>
    <w:rsid w:val="00743034"/>
    <w:rsid w:val="00743320"/>
    <w:rsid w:val="0074440F"/>
    <w:rsid w:val="007448BA"/>
    <w:rsid w:val="00744AC4"/>
    <w:rsid w:val="0074688A"/>
    <w:rsid w:val="00746B07"/>
    <w:rsid w:val="00746CD5"/>
    <w:rsid w:val="00750EA8"/>
    <w:rsid w:val="0075272B"/>
    <w:rsid w:val="00753467"/>
    <w:rsid w:val="007538B0"/>
    <w:rsid w:val="00753BA1"/>
    <w:rsid w:val="00753EE7"/>
    <w:rsid w:val="00753EE8"/>
    <w:rsid w:val="007561BA"/>
    <w:rsid w:val="00756590"/>
    <w:rsid w:val="00757245"/>
    <w:rsid w:val="00757764"/>
    <w:rsid w:val="0075797F"/>
    <w:rsid w:val="00757992"/>
    <w:rsid w:val="0076022F"/>
    <w:rsid w:val="007610FB"/>
    <w:rsid w:val="00761372"/>
    <w:rsid w:val="0076347A"/>
    <w:rsid w:val="0076356F"/>
    <w:rsid w:val="007638CB"/>
    <w:rsid w:val="007639B6"/>
    <w:rsid w:val="00764B1F"/>
    <w:rsid w:val="00764EE3"/>
    <w:rsid w:val="007662DD"/>
    <w:rsid w:val="007667F4"/>
    <w:rsid w:val="00766CCF"/>
    <w:rsid w:val="00767181"/>
    <w:rsid w:val="00767386"/>
    <w:rsid w:val="007676F5"/>
    <w:rsid w:val="00767941"/>
    <w:rsid w:val="0077046E"/>
    <w:rsid w:val="0077080B"/>
    <w:rsid w:val="00771BC9"/>
    <w:rsid w:val="0077251D"/>
    <w:rsid w:val="007732D2"/>
    <w:rsid w:val="007733BA"/>
    <w:rsid w:val="007738A8"/>
    <w:rsid w:val="0077430D"/>
    <w:rsid w:val="007744A7"/>
    <w:rsid w:val="0077465B"/>
    <w:rsid w:val="00774EB7"/>
    <w:rsid w:val="0077520B"/>
    <w:rsid w:val="00775CB7"/>
    <w:rsid w:val="0077606B"/>
    <w:rsid w:val="0077610D"/>
    <w:rsid w:val="00776752"/>
    <w:rsid w:val="00776BBA"/>
    <w:rsid w:val="00776BC1"/>
    <w:rsid w:val="00780987"/>
    <w:rsid w:val="00781564"/>
    <w:rsid w:val="0078168E"/>
    <w:rsid w:val="0078171C"/>
    <w:rsid w:val="00781E18"/>
    <w:rsid w:val="00781FF3"/>
    <w:rsid w:val="007831C9"/>
    <w:rsid w:val="0078371A"/>
    <w:rsid w:val="00783D13"/>
    <w:rsid w:val="00783DD9"/>
    <w:rsid w:val="00784027"/>
    <w:rsid w:val="00784E7F"/>
    <w:rsid w:val="0078630B"/>
    <w:rsid w:val="0078634C"/>
    <w:rsid w:val="007864F8"/>
    <w:rsid w:val="007867CF"/>
    <w:rsid w:val="00787735"/>
    <w:rsid w:val="0078778B"/>
    <w:rsid w:val="00787BC7"/>
    <w:rsid w:val="00787BE6"/>
    <w:rsid w:val="00787C9A"/>
    <w:rsid w:val="007904FC"/>
    <w:rsid w:val="00791354"/>
    <w:rsid w:val="00791537"/>
    <w:rsid w:val="00791686"/>
    <w:rsid w:val="00791DBB"/>
    <w:rsid w:val="00793F1B"/>
    <w:rsid w:val="00796E4D"/>
    <w:rsid w:val="0079773B"/>
    <w:rsid w:val="007A0954"/>
    <w:rsid w:val="007A17D1"/>
    <w:rsid w:val="007A1AB8"/>
    <w:rsid w:val="007A3376"/>
    <w:rsid w:val="007A3B22"/>
    <w:rsid w:val="007A3BE1"/>
    <w:rsid w:val="007A3E01"/>
    <w:rsid w:val="007A43DA"/>
    <w:rsid w:val="007A530D"/>
    <w:rsid w:val="007A5395"/>
    <w:rsid w:val="007A5C5A"/>
    <w:rsid w:val="007A5C87"/>
    <w:rsid w:val="007A6401"/>
    <w:rsid w:val="007A75CF"/>
    <w:rsid w:val="007A76B1"/>
    <w:rsid w:val="007A7E66"/>
    <w:rsid w:val="007B030A"/>
    <w:rsid w:val="007B06C0"/>
    <w:rsid w:val="007B11D9"/>
    <w:rsid w:val="007B1243"/>
    <w:rsid w:val="007B1377"/>
    <w:rsid w:val="007B17AE"/>
    <w:rsid w:val="007B1B7D"/>
    <w:rsid w:val="007B1D09"/>
    <w:rsid w:val="007B3517"/>
    <w:rsid w:val="007B3D2C"/>
    <w:rsid w:val="007B3D9C"/>
    <w:rsid w:val="007B4AFA"/>
    <w:rsid w:val="007B55FE"/>
    <w:rsid w:val="007B58EF"/>
    <w:rsid w:val="007B597E"/>
    <w:rsid w:val="007B5C5C"/>
    <w:rsid w:val="007B5E12"/>
    <w:rsid w:val="007B68C4"/>
    <w:rsid w:val="007B75AE"/>
    <w:rsid w:val="007B7AD7"/>
    <w:rsid w:val="007C0B4B"/>
    <w:rsid w:val="007C1746"/>
    <w:rsid w:val="007C1C7E"/>
    <w:rsid w:val="007C2471"/>
    <w:rsid w:val="007C2BF6"/>
    <w:rsid w:val="007C3716"/>
    <w:rsid w:val="007C3EBC"/>
    <w:rsid w:val="007C4C8B"/>
    <w:rsid w:val="007C4D05"/>
    <w:rsid w:val="007C5200"/>
    <w:rsid w:val="007C5310"/>
    <w:rsid w:val="007C5A0B"/>
    <w:rsid w:val="007C611C"/>
    <w:rsid w:val="007C64DE"/>
    <w:rsid w:val="007C66F0"/>
    <w:rsid w:val="007C68D8"/>
    <w:rsid w:val="007C70EA"/>
    <w:rsid w:val="007C70F0"/>
    <w:rsid w:val="007C72B4"/>
    <w:rsid w:val="007C7E24"/>
    <w:rsid w:val="007D03D5"/>
    <w:rsid w:val="007D03EC"/>
    <w:rsid w:val="007D1E0B"/>
    <w:rsid w:val="007D208B"/>
    <w:rsid w:val="007D2589"/>
    <w:rsid w:val="007D2B94"/>
    <w:rsid w:val="007D2BF8"/>
    <w:rsid w:val="007D2C0C"/>
    <w:rsid w:val="007D3049"/>
    <w:rsid w:val="007D315D"/>
    <w:rsid w:val="007D38B5"/>
    <w:rsid w:val="007D3D86"/>
    <w:rsid w:val="007D408F"/>
    <w:rsid w:val="007D43A7"/>
    <w:rsid w:val="007D4C13"/>
    <w:rsid w:val="007D4E41"/>
    <w:rsid w:val="007D508A"/>
    <w:rsid w:val="007D5BD9"/>
    <w:rsid w:val="007D650F"/>
    <w:rsid w:val="007D7104"/>
    <w:rsid w:val="007D755D"/>
    <w:rsid w:val="007D797D"/>
    <w:rsid w:val="007D7DAB"/>
    <w:rsid w:val="007E0B39"/>
    <w:rsid w:val="007E0C5F"/>
    <w:rsid w:val="007E0D70"/>
    <w:rsid w:val="007E14DC"/>
    <w:rsid w:val="007E20DA"/>
    <w:rsid w:val="007E288A"/>
    <w:rsid w:val="007E32DD"/>
    <w:rsid w:val="007E33A2"/>
    <w:rsid w:val="007E34B6"/>
    <w:rsid w:val="007E39B1"/>
    <w:rsid w:val="007E4024"/>
    <w:rsid w:val="007E50F2"/>
    <w:rsid w:val="007E56C6"/>
    <w:rsid w:val="007E5D52"/>
    <w:rsid w:val="007E5DD7"/>
    <w:rsid w:val="007E66EB"/>
    <w:rsid w:val="007E7FC7"/>
    <w:rsid w:val="007F07D9"/>
    <w:rsid w:val="007F0EA3"/>
    <w:rsid w:val="007F19E8"/>
    <w:rsid w:val="007F1A32"/>
    <w:rsid w:val="007F1CFD"/>
    <w:rsid w:val="007F1D8C"/>
    <w:rsid w:val="007F2679"/>
    <w:rsid w:val="007F37BC"/>
    <w:rsid w:val="007F3DFF"/>
    <w:rsid w:val="007F4F3A"/>
    <w:rsid w:val="007F573C"/>
    <w:rsid w:val="007F6186"/>
    <w:rsid w:val="007F76E9"/>
    <w:rsid w:val="00800719"/>
    <w:rsid w:val="0080084B"/>
    <w:rsid w:val="008008D6"/>
    <w:rsid w:val="00800AB5"/>
    <w:rsid w:val="00800D8F"/>
    <w:rsid w:val="00801289"/>
    <w:rsid w:val="0080183C"/>
    <w:rsid w:val="0080217C"/>
    <w:rsid w:val="008025D3"/>
    <w:rsid w:val="00802949"/>
    <w:rsid w:val="00802C57"/>
    <w:rsid w:val="00802CC8"/>
    <w:rsid w:val="00803FCB"/>
    <w:rsid w:val="008047E2"/>
    <w:rsid w:val="00804C14"/>
    <w:rsid w:val="00804DCF"/>
    <w:rsid w:val="008060D3"/>
    <w:rsid w:val="00806331"/>
    <w:rsid w:val="00806535"/>
    <w:rsid w:val="008069FA"/>
    <w:rsid w:val="00807AAD"/>
    <w:rsid w:val="00807BA9"/>
    <w:rsid w:val="00807D66"/>
    <w:rsid w:val="00810120"/>
    <w:rsid w:val="00810900"/>
    <w:rsid w:val="00810DEB"/>
    <w:rsid w:val="00810E88"/>
    <w:rsid w:val="008113EE"/>
    <w:rsid w:val="00812577"/>
    <w:rsid w:val="00812F38"/>
    <w:rsid w:val="00813955"/>
    <w:rsid w:val="00813E1A"/>
    <w:rsid w:val="008152C5"/>
    <w:rsid w:val="008160DD"/>
    <w:rsid w:val="00816320"/>
    <w:rsid w:val="00816B61"/>
    <w:rsid w:val="008172E0"/>
    <w:rsid w:val="00817941"/>
    <w:rsid w:val="008200CA"/>
    <w:rsid w:val="0082049E"/>
    <w:rsid w:val="0082068A"/>
    <w:rsid w:val="008208D5"/>
    <w:rsid w:val="00820F76"/>
    <w:rsid w:val="00821399"/>
    <w:rsid w:val="008218FD"/>
    <w:rsid w:val="00821A26"/>
    <w:rsid w:val="00821D53"/>
    <w:rsid w:val="00821F5F"/>
    <w:rsid w:val="00822382"/>
    <w:rsid w:val="0082313A"/>
    <w:rsid w:val="008248FB"/>
    <w:rsid w:val="0082532F"/>
    <w:rsid w:val="008259E2"/>
    <w:rsid w:val="00826252"/>
    <w:rsid w:val="008262BB"/>
    <w:rsid w:val="00826AE2"/>
    <w:rsid w:val="008272C1"/>
    <w:rsid w:val="00827315"/>
    <w:rsid w:val="0082762D"/>
    <w:rsid w:val="00830393"/>
    <w:rsid w:val="008307C1"/>
    <w:rsid w:val="008308C7"/>
    <w:rsid w:val="00831287"/>
    <w:rsid w:val="008315E3"/>
    <w:rsid w:val="00834785"/>
    <w:rsid w:val="00834A5F"/>
    <w:rsid w:val="00834C94"/>
    <w:rsid w:val="0083546D"/>
    <w:rsid w:val="008368A7"/>
    <w:rsid w:val="00836AF4"/>
    <w:rsid w:val="00836F59"/>
    <w:rsid w:val="008371DC"/>
    <w:rsid w:val="0083721C"/>
    <w:rsid w:val="0083732C"/>
    <w:rsid w:val="008375BB"/>
    <w:rsid w:val="008405F3"/>
    <w:rsid w:val="00840D27"/>
    <w:rsid w:val="008412A1"/>
    <w:rsid w:val="00841515"/>
    <w:rsid w:val="00841D19"/>
    <w:rsid w:val="0084334D"/>
    <w:rsid w:val="00843677"/>
    <w:rsid w:val="00843975"/>
    <w:rsid w:val="008439F7"/>
    <w:rsid w:val="00843E07"/>
    <w:rsid w:val="00844625"/>
    <w:rsid w:val="00844937"/>
    <w:rsid w:val="00845549"/>
    <w:rsid w:val="008455DF"/>
    <w:rsid w:val="00845894"/>
    <w:rsid w:val="00845ACD"/>
    <w:rsid w:val="00846223"/>
    <w:rsid w:val="0084647D"/>
    <w:rsid w:val="008465E7"/>
    <w:rsid w:val="00846C12"/>
    <w:rsid w:val="00847F96"/>
    <w:rsid w:val="00850AEB"/>
    <w:rsid w:val="00850D41"/>
    <w:rsid w:val="00850F3B"/>
    <w:rsid w:val="008513B4"/>
    <w:rsid w:val="008517D5"/>
    <w:rsid w:val="00852387"/>
    <w:rsid w:val="00852BDB"/>
    <w:rsid w:val="00854DF1"/>
    <w:rsid w:val="008551C9"/>
    <w:rsid w:val="00855803"/>
    <w:rsid w:val="008568FE"/>
    <w:rsid w:val="008572E5"/>
    <w:rsid w:val="0085790F"/>
    <w:rsid w:val="00857AF5"/>
    <w:rsid w:val="0086266C"/>
    <w:rsid w:val="00862BB0"/>
    <w:rsid w:val="00862E92"/>
    <w:rsid w:val="0086370D"/>
    <w:rsid w:val="00863858"/>
    <w:rsid w:val="0086422D"/>
    <w:rsid w:val="00864687"/>
    <w:rsid w:val="008648E6"/>
    <w:rsid w:val="00864954"/>
    <w:rsid w:val="00865DE8"/>
    <w:rsid w:val="00866450"/>
    <w:rsid w:val="0086730E"/>
    <w:rsid w:val="00867BBA"/>
    <w:rsid w:val="008702B5"/>
    <w:rsid w:val="00870504"/>
    <w:rsid w:val="00870997"/>
    <w:rsid w:val="00871773"/>
    <w:rsid w:val="00871EC7"/>
    <w:rsid w:val="00873072"/>
    <w:rsid w:val="00873A7A"/>
    <w:rsid w:val="00873CEA"/>
    <w:rsid w:val="00874DAC"/>
    <w:rsid w:val="00875412"/>
    <w:rsid w:val="0087542F"/>
    <w:rsid w:val="0087568B"/>
    <w:rsid w:val="00876EFF"/>
    <w:rsid w:val="008778A5"/>
    <w:rsid w:val="00877AAC"/>
    <w:rsid w:val="00877F80"/>
    <w:rsid w:val="00877FB2"/>
    <w:rsid w:val="00880468"/>
    <w:rsid w:val="00881D5A"/>
    <w:rsid w:val="00881EE2"/>
    <w:rsid w:val="00882D8C"/>
    <w:rsid w:val="008837E2"/>
    <w:rsid w:val="00884473"/>
    <w:rsid w:val="008854C8"/>
    <w:rsid w:val="008857BB"/>
    <w:rsid w:val="00885C9A"/>
    <w:rsid w:val="00886574"/>
    <w:rsid w:val="00886ED8"/>
    <w:rsid w:val="0088706A"/>
    <w:rsid w:val="0088743B"/>
    <w:rsid w:val="008876D4"/>
    <w:rsid w:val="008877E3"/>
    <w:rsid w:val="00887F8D"/>
    <w:rsid w:val="00890011"/>
    <w:rsid w:val="00890019"/>
    <w:rsid w:val="0089021F"/>
    <w:rsid w:val="00890BF5"/>
    <w:rsid w:val="0089153E"/>
    <w:rsid w:val="00892E98"/>
    <w:rsid w:val="00893BA3"/>
    <w:rsid w:val="00893CE2"/>
    <w:rsid w:val="00894D09"/>
    <w:rsid w:val="0089513A"/>
    <w:rsid w:val="0089551A"/>
    <w:rsid w:val="00895A21"/>
    <w:rsid w:val="00896C61"/>
    <w:rsid w:val="00897000"/>
    <w:rsid w:val="008971AD"/>
    <w:rsid w:val="008973B0"/>
    <w:rsid w:val="0089796E"/>
    <w:rsid w:val="008A036F"/>
    <w:rsid w:val="008A1CFA"/>
    <w:rsid w:val="008A24D1"/>
    <w:rsid w:val="008A2B52"/>
    <w:rsid w:val="008A30FB"/>
    <w:rsid w:val="008A4D00"/>
    <w:rsid w:val="008A5E6D"/>
    <w:rsid w:val="008A7B0B"/>
    <w:rsid w:val="008B01AC"/>
    <w:rsid w:val="008B08DA"/>
    <w:rsid w:val="008B09E4"/>
    <w:rsid w:val="008B0C2C"/>
    <w:rsid w:val="008B0D38"/>
    <w:rsid w:val="008B1713"/>
    <w:rsid w:val="008B178C"/>
    <w:rsid w:val="008B1C65"/>
    <w:rsid w:val="008B210A"/>
    <w:rsid w:val="008B2AF7"/>
    <w:rsid w:val="008B3127"/>
    <w:rsid w:val="008B34E2"/>
    <w:rsid w:val="008B4670"/>
    <w:rsid w:val="008B4F5F"/>
    <w:rsid w:val="008B50D4"/>
    <w:rsid w:val="008B5287"/>
    <w:rsid w:val="008B5B1E"/>
    <w:rsid w:val="008B63A6"/>
    <w:rsid w:val="008B6403"/>
    <w:rsid w:val="008B78AB"/>
    <w:rsid w:val="008B7BEB"/>
    <w:rsid w:val="008C00A1"/>
    <w:rsid w:val="008C0D9C"/>
    <w:rsid w:val="008C210F"/>
    <w:rsid w:val="008C2148"/>
    <w:rsid w:val="008C23D8"/>
    <w:rsid w:val="008C262B"/>
    <w:rsid w:val="008C2F0E"/>
    <w:rsid w:val="008C334B"/>
    <w:rsid w:val="008C46EB"/>
    <w:rsid w:val="008C48CB"/>
    <w:rsid w:val="008C4B61"/>
    <w:rsid w:val="008C5209"/>
    <w:rsid w:val="008C5213"/>
    <w:rsid w:val="008C5495"/>
    <w:rsid w:val="008C5D6F"/>
    <w:rsid w:val="008C68AB"/>
    <w:rsid w:val="008C6BE5"/>
    <w:rsid w:val="008C6E85"/>
    <w:rsid w:val="008C7467"/>
    <w:rsid w:val="008C7D38"/>
    <w:rsid w:val="008D0A87"/>
    <w:rsid w:val="008D19BE"/>
    <w:rsid w:val="008D27C1"/>
    <w:rsid w:val="008D2A8B"/>
    <w:rsid w:val="008D30DF"/>
    <w:rsid w:val="008D35D5"/>
    <w:rsid w:val="008D3738"/>
    <w:rsid w:val="008D37DE"/>
    <w:rsid w:val="008D3A4B"/>
    <w:rsid w:val="008D42E7"/>
    <w:rsid w:val="008D46B0"/>
    <w:rsid w:val="008D49AB"/>
    <w:rsid w:val="008D56B4"/>
    <w:rsid w:val="008D59D9"/>
    <w:rsid w:val="008D5A6D"/>
    <w:rsid w:val="008D5B33"/>
    <w:rsid w:val="008D6235"/>
    <w:rsid w:val="008D6439"/>
    <w:rsid w:val="008D685F"/>
    <w:rsid w:val="008D6F4F"/>
    <w:rsid w:val="008D716D"/>
    <w:rsid w:val="008D76F1"/>
    <w:rsid w:val="008D79A6"/>
    <w:rsid w:val="008D7DA0"/>
    <w:rsid w:val="008E06C4"/>
    <w:rsid w:val="008E09F7"/>
    <w:rsid w:val="008E0AA2"/>
    <w:rsid w:val="008E0D7F"/>
    <w:rsid w:val="008E1251"/>
    <w:rsid w:val="008E195F"/>
    <w:rsid w:val="008E2432"/>
    <w:rsid w:val="008E2705"/>
    <w:rsid w:val="008E39BC"/>
    <w:rsid w:val="008E3B9D"/>
    <w:rsid w:val="008E424E"/>
    <w:rsid w:val="008E4498"/>
    <w:rsid w:val="008E450B"/>
    <w:rsid w:val="008E50C2"/>
    <w:rsid w:val="008E59A4"/>
    <w:rsid w:val="008E5C22"/>
    <w:rsid w:val="008E606C"/>
    <w:rsid w:val="008E64A1"/>
    <w:rsid w:val="008E727C"/>
    <w:rsid w:val="008E7457"/>
    <w:rsid w:val="008E77A1"/>
    <w:rsid w:val="008F027E"/>
    <w:rsid w:val="008F1D2D"/>
    <w:rsid w:val="008F1D87"/>
    <w:rsid w:val="008F2C68"/>
    <w:rsid w:val="008F417C"/>
    <w:rsid w:val="008F41B5"/>
    <w:rsid w:val="008F4772"/>
    <w:rsid w:val="008F4F3F"/>
    <w:rsid w:val="008F54E2"/>
    <w:rsid w:val="008F5542"/>
    <w:rsid w:val="008F55EA"/>
    <w:rsid w:val="008F5F75"/>
    <w:rsid w:val="008F6F30"/>
    <w:rsid w:val="008F7C24"/>
    <w:rsid w:val="0090078F"/>
    <w:rsid w:val="00900E1C"/>
    <w:rsid w:val="009010CA"/>
    <w:rsid w:val="009011B6"/>
    <w:rsid w:val="009012E2"/>
    <w:rsid w:val="009014D0"/>
    <w:rsid w:val="00901B26"/>
    <w:rsid w:val="00902C45"/>
    <w:rsid w:val="00902D5F"/>
    <w:rsid w:val="009043BB"/>
    <w:rsid w:val="00904420"/>
    <w:rsid w:val="009059BE"/>
    <w:rsid w:val="00906024"/>
    <w:rsid w:val="009074D4"/>
    <w:rsid w:val="0090786B"/>
    <w:rsid w:val="00910532"/>
    <w:rsid w:val="00910B53"/>
    <w:rsid w:val="00910D81"/>
    <w:rsid w:val="009110AB"/>
    <w:rsid w:val="00911A69"/>
    <w:rsid w:val="00913B5C"/>
    <w:rsid w:val="00913CB8"/>
    <w:rsid w:val="009144B7"/>
    <w:rsid w:val="00915C90"/>
    <w:rsid w:val="00916197"/>
    <w:rsid w:val="009162B9"/>
    <w:rsid w:val="009175E0"/>
    <w:rsid w:val="009209C5"/>
    <w:rsid w:val="009212D0"/>
    <w:rsid w:val="00921B14"/>
    <w:rsid w:val="00922232"/>
    <w:rsid w:val="00922278"/>
    <w:rsid w:val="0092284E"/>
    <w:rsid w:val="009232F0"/>
    <w:rsid w:val="009234EB"/>
    <w:rsid w:val="009251DE"/>
    <w:rsid w:val="009252BD"/>
    <w:rsid w:val="00925E33"/>
    <w:rsid w:val="009263B2"/>
    <w:rsid w:val="00926458"/>
    <w:rsid w:val="00926A4E"/>
    <w:rsid w:val="00926A54"/>
    <w:rsid w:val="009273F3"/>
    <w:rsid w:val="00927F2C"/>
    <w:rsid w:val="00927F9A"/>
    <w:rsid w:val="00930571"/>
    <w:rsid w:val="00930803"/>
    <w:rsid w:val="00930B10"/>
    <w:rsid w:val="00930E94"/>
    <w:rsid w:val="009318DF"/>
    <w:rsid w:val="00931E05"/>
    <w:rsid w:val="00932A2F"/>
    <w:rsid w:val="00932DD0"/>
    <w:rsid w:val="00932DE8"/>
    <w:rsid w:val="00933034"/>
    <w:rsid w:val="00933176"/>
    <w:rsid w:val="009331DF"/>
    <w:rsid w:val="00933FE2"/>
    <w:rsid w:val="0093408F"/>
    <w:rsid w:val="00934669"/>
    <w:rsid w:val="00934710"/>
    <w:rsid w:val="0093488C"/>
    <w:rsid w:val="00934C73"/>
    <w:rsid w:val="00934E33"/>
    <w:rsid w:val="009358CA"/>
    <w:rsid w:val="00936FDF"/>
    <w:rsid w:val="009413D6"/>
    <w:rsid w:val="00941529"/>
    <w:rsid w:val="00942AB3"/>
    <w:rsid w:val="00942FEE"/>
    <w:rsid w:val="009432D9"/>
    <w:rsid w:val="0094349C"/>
    <w:rsid w:val="009438CB"/>
    <w:rsid w:val="00943BA6"/>
    <w:rsid w:val="00943EAF"/>
    <w:rsid w:val="00944148"/>
    <w:rsid w:val="0094464C"/>
    <w:rsid w:val="00945D1B"/>
    <w:rsid w:val="00947244"/>
    <w:rsid w:val="00947A50"/>
    <w:rsid w:val="00947CF8"/>
    <w:rsid w:val="00950522"/>
    <w:rsid w:val="009507FC"/>
    <w:rsid w:val="009509C8"/>
    <w:rsid w:val="009527FF"/>
    <w:rsid w:val="00952E63"/>
    <w:rsid w:val="009531FA"/>
    <w:rsid w:val="009532A9"/>
    <w:rsid w:val="009534B9"/>
    <w:rsid w:val="009537F9"/>
    <w:rsid w:val="00953DE4"/>
    <w:rsid w:val="0095453E"/>
    <w:rsid w:val="00957670"/>
    <w:rsid w:val="00957A04"/>
    <w:rsid w:val="00957A6F"/>
    <w:rsid w:val="00957ECE"/>
    <w:rsid w:val="009601A6"/>
    <w:rsid w:val="00960306"/>
    <w:rsid w:val="00960DCA"/>
    <w:rsid w:val="00960E24"/>
    <w:rsid w:val="00961060"/>
    <w:rsid w:val="00961606"/>
    <w:rsid w:val="00961B51"/>
    <w:rsid w:val="00961C4C"/>
    <w:rsid w:val="0096271A"/>
    <w:rsid w:val="00962A4D"/>
    <w:rsid w:val="00962DCF"/>
    <w:rsid w:val="00963240"/>
    <w:rsid w:val="009637B4"/>
    <w:rsid w:val="009641DF"/>
    <w:rsid w:val="009643F9"/>
    <w:rsid w:val="00964EDB"/>
    <w:rsid w:val="0096655F"/>
    <w:rsid w:val="00966A73"/>
    <w:rsid w:val="00966E62"/>
    <w:rsid w:val="009673A7"/>
    <w:rsid w:val="009677AD"/>
    <w:rsid w:val="00967AF6"/>
    <w:rsid w:val="00967C7A"/>
    <w:rsid w:val="009700C6"/>
    <w:rsid w:val="0097044E"/>
    <w:rsid w:val="00970FA1"/>
    <w:rsid w:val="00971172"/>
    <w:rsid w:val="00972114"/>
    <w:rsid w:val="00972D82"/>
    <w:rsid w:val="00972FB1"/>
    <w:rsid w:val="00973385"/>
    <w:rsid w:val="009741B7"/>
    <w:rsid w:val="0097435F"/>
    <w:rsid w:val="009743BA"/>
    <w:rsid w:val="00974430"/>
    <w:rsid w:val="009749F8"/>
    <w:rsid w:val="00974C94"/>
    <w:rsid w:val="009753E2"/>
    <w:rsid w:val="0097666C"/>
    <w:rsid w:val="009768B4"/>
    <w:rsid w:val="009774AF"/>
    <w:rsid w:val="009776BC"/>
    <w:rsid w:val="00977A6D"/>
    <w:rsid w:val="00977A7E"/>
    <w:rsid w:val="00977F35"/>
    <w:rsid w:val="009801B6"/>
    <w:rsid w:val="0098090C"/>
    <w:rsid w:val="009814D3"/>
    <w:rsid w:val="0098220C"/>
    <w:rsid w:val="009822B6"/>
    <w:rsid w:val="00983309"/>
    <w:rsid w:val="009833CE"/>
    <w:rsid w:val="009834D7"/>
    <w:rsid w:val="009835BB"/>
    <w:rsid w:val="00983E77"/>
    <w:rsid w:val="00983FD7"/>
    <w:rsid w:val="009841D7"/>
    <w:rsid w:val="00984F92"/>
    <w:rsid w:val="0098524C"/>
    <w:rsid w:val="0098524F"/>
    <w:rsid w:val="009854CE"/>
    <w:rsid w:val="00985A40"/>
    <w:rsid w:val="00985C94"/>
    <w:rsid w:val="00985E20"/>
    <w:rsid w:val="009864CE"/>
    <w:rsid w:val="009871B1"/>
    <w:rsid w:val="00987217"/>
    <w:rsid w:val="00987D72"/>
    <w:rsid w:val="00987EB9"/>
    <w:rsid w:val="0099031F"/>
    <w:rsid w:val="00990626"/>
    <w:rsid w:val="00991A8B"/>
    <w:rsid w:val="00991EB0"/>
    <w:rsid w:val="00992E48"/>
    <w:rsid w:val="00992F2A"/>
    <w:rsid w:val="009934F6"/>
    <w:rsid w:val="00993B8B"/>
    <w:rsid w:val="00993F8C"/>
    <w:rsid w:val="00994206"/>
    <w:rsid w:val="009943D0"/>
    <w:rsid w:val="00994550"/>
    <w:rsid w:val="009951B6"/>
    <w:rsid w:val="009953AF"/>
    <w:rsid w:val="00995678"/>
    <w:rsid w:val="009956E6"/>
    <w:rsid w:val="00995CDD"/>
    <w:rsid w:val="00997FE0"/>
    <w:rsid w:val="009A042E"/>
    <w:rsid w:val="009A1539"/>
    <w:rsid w:val="009A15C0"/>
    <w:rsid w:val="009A162C"/>
    <w:rsid w:val="009A1ACF"/>
    <w:rsid w:val="009A2D82"/>
    <w:rsid w:val="009A3420"/>
    <w:rsid w:val="009A3A3A"/>
    <w:rsid w:val="009A46CC"/>
    <w:rsid w:val="009A5110"/>
    <w:rsid w:val="009A52DA"/>
    <w:rsid w:val="009A5717"/>
    <w:rsid w:val="009A58C1"/>
    <w:rsid w:val="009A6800"/>
    <w:rsid w:val="009A6CC5"/>
    <w:rsid w:val="009A75E2"/>
    <w:rsid w:val="009A7855"/>
    <w:rsid w:val="009A7CC7"/>
    <w:rsid w:val="009A7F4F"/>
    <w:rsid w:val="009B09B2"/>
    <w:rsid w:val="009B1AB1"/>
    <w:rsid w:val="009B1B48"/>
    <w:rsid w:val="009B2217"/>
    <w:rsid w:val="009B4364"/>
    <w:rsid w:val="009B48DD"/>
    <w:rsid w:val="009B4B33"/>
    <w:rsid w:val="009B4E37"/>
    <w:rsid w:val="009B4E8D"/>
    <w:rsid w:val="009B5F61"/>
    <w:rsid w:val="009B646E"/>
    <w:rsid w:val="009B68B5"/>
    <w:rsid w:val="009B6D39"/>
    <w:rsid w:val="009C016C"/>
    <w:rsid w:val="009C030D"/>
    <w:rsid w:val="009C0B06"/>
    <w:rsid w:val="009C0C0E"/>
    <w:rsid w:val="009C0EB8"/>
    <w:rsid w:val="009C10F4"/>
    <w:rsid w:val="009C120D"/>
    <w:rsid w:val="009C1659"/>
    <w:rsid w:val="009C166C"/>
    <w:rsid w:val="009C1AE9"/>
    <w:rsid w:val="009C1F3F"/>
    <w:rsid w:val="009C2142"/>
    <w:rsid w:val="009C34D0"/>
    <w:rsid w:val="009C3A63"/>
    <w:rsid w:val="009C3F2D"/>
    <w:rsid w:val="009C3F84"/>
    <w:rsid w:val="009C6386"/>
    <w:rsid w:val="009C6975"/>
    <w:rsid w:val="009C78DA"/>
    <w:rsid w:val="009D0BF8"/>
    <w:rsid w:val="009D10ED"/>
    <w:rsid w:val="009D175E"/>
    <w:rsid w:val="009D1B18"/>
    <w:rsid w:val="009D1EE4"/>
    <w:rsid w:val="009D2504"/>
    <w:rsid w:val="009D2CEB"/>
    <w:rsid w:val="009D319D"/>
    <w:rsid w:val="009D3258"/>
    <w:rsid w:val="009D35DE"/>
    <w:rsid w:val="009D3D15"/>
    <w:rsid w:val="009D523A"/>
    <w:rsid w:val="009D6A19"/>
    <w:rsid w:val="009D6CEC"/>
    <w:rsid w:val="009D6DA0"/>
    <w:rsid w:val="009D6F39"/>
    <w:rsid w:val="009D7273"/>
    <w:rsid w:val="009D7692"/>
    <w:rsid w:val="009D7DD5"/>
    <w:rsid w:val="009E00FB"/>
    <w:rsid w:val="009E0126"/>
    <w:rsid w:val="009E13BA"/>
    <w:rsid w:val="009E1613"/>
    <w:rsid w:val="009E1A84"/>
    <w:rsid w:val="009E1BF4"/>
    <w:rsid w:val="009E1F25"/>
    <w:rsid w:val="009E391B"/>
    <w:rsid w:val="009E3B41"/>
    <w:rsid w:val="009E404A"/>
    <w:rsid w:val="009E4728"/>
    <w:rsid w:val="009E4EEA"/>
    <w:rsid w:val="009E5076"/>
    <w:rsid w:val="009E52DC"/>
    <w:rsid w:val="009E63F8"/>
    <w:rsid w:val="009E7496"/>
    <w:rsid w:val="009E7A2E"/>
    <w:rsid w:val="009E7B0E"/>
    <w:rsid w:val="009F0DCA"/>
    <w:rsid w:val="009F2BD8"/>
    <w:rsid w:val="009F2C5D"/>
    <w:rsid w:val="009F3038"/>
    <w:rsid w:val="009F3C41"/>
    <w:rsid w:val="009F49D4"/>
    <w:rsid w:val="009F4E83"/>
    <w:rsid w:val="009F4EAB"/>
    <w:rsid w:val="009F5145"/>
    <w:rsid w:val="009F555F"/>
    <w:rsid w:val="009F5D65"/>
    <w:rsid w:val="009F5E68"/>
    <w:rsid w:val="009F672B"/>
    <w:rsid w:val="009F6882"/>
    <w:rsid w:val="009F6A66"/>
    <w:rsid w:val="009F6A6C"/>
    <w:rsid w:val="009F722F"/>
    <w:rsid w:val="009F7A50"/>
    <w:rsid w:val="009F7D92"/>
    <w:rsid w:val="009F7F81"/>
    <w:rsid w:val="00A00058"/>
    <w:rsid w:val="00A00E5F"/>
    <w:rsid w:val="00A01CEA"/>
    <w:rsid w:val="00A01E7F"/>
    <w:rsid w:val="00A01FAC"/>
    <w:rsid w:val="00A02A70"/>
    <w:rsid w:val="00A03096"/>
    <w:rsid w:val="00A033BE"/>
    <w:rsid w:val="00A038E4"/>
    <w:rsid w:val="00A04492"/>
    <w:rsid w:val="00A0449F"/>
    <w:rsid w:val="00A047E9"/>
    <w:rsid w:val="00A04C0B"/>
    <w:rsid w:val="00A052A3"/>
    <w:rsid w:val="00A05A8C"/>
    <w:rsid w:val="00A0674A"/>
    <w:rsid w:val="00A071D5"/>
    <w:rsid w:val="00A0752C"/>
    <w:rsid w:val="00A07567"/>
    <w:rsid w:val="00A10ABE"/>
    <w:rsid w:val="00A113E7"/>
    <w:rsid w:val="00A117DB"/>
    <w:rsid w:val="00A11A79"/>
    <w:rsid w:val="00A120D7"/>
    <w:rsid w:val="00A12107"/>
    <w:rsid w:val="00A1214F"/>
    <w:rsid w:val="00A13217"/>
    <w:rsid w:val="00A13A7E"/>
    <w:rsid w:val="00A13B0F"/>
    <w:rsid w:val="00A16564"/>
    <w:rsid w:val="00A1709A"/>
    <w:rsid w:val="00A17786"/>
    <w:rsid w:val="00A17965"/>
    <w:rsid w:val="00A17D8C"/>
    <w:rsid w:val="00A204DD"/>
    <w:rsid w:val="00A20658"/>
    <w:rsid w:val="00A20BD8"/>
    <w:rsid w:val="00A211F8"/>
    <w:rsid w:val="00A214A6"/>
    <w:rsid w:val="00A217CA"/>
    <w:rsid w:val="00A21EF7"/>
    <w:rsid w:val="00A22CB2"/>
    <w:rsid w:val="00A2341E"/>
    <w:rsid w:val="00A23E2C"/>
    <w:rsid w:val="00A2460F"/>
    <w:rsid w:val="00A24AD8"/>
    <w:rsid w:val="00A25533"/>
    <w:rsid w:val="00A25741"/>
    <w:rsid w:val="00A25A4F"/>
    <w:rsid w:val="00A25DD5"/>
    <w:rsid w:val="00A26B93"/>
    <w:rsid w:val="00A272EC"/>
    <w:rsid w:val="00A2752D"/>
    <w:rsid w:val="00A318E9"/>
    <w:rsid w:val="00A31EFA"/>
    <w:rsid w:val="00A324D8"/>
    <w:rsid w:val="00A333D3"/>
    <w:rsid w:val="00A336FF"/>
    <w:rsid w:val="00A33D3C"/>
    <w:rsid w:val="00A33D9B"/>
    <w:rsid w:val="00A350E4"/>
    <w:rsid w:val="00A35395"/>
    <w:rsid w:val="00A35E11"/>
    <w:rsid w:val="00A35E7E"/>
    <w:rsid w:val="00A361BC"/>
    <w:rsid w:val="00A378DE"/>
    <w:rsid w:val="00A37C7A"/>
    <w:rsid w:val="00A402EA"/>
    <w:rsid w:val="00A40514"/>
    <w:rsid w:val="00A40A65"/>
    <w:rsid w:val="00A40CBA"/>
    <w:rsid w:val="00A40F41"/>
    <w:rsid w:val="00A413E0"/>
    <w:rsid w:val="00A4143D"/>
    <w:rsid w:val="00A417DE"/>
    <w:rsid w:val="00A41FB7"/>
    <w:rsid w:val="00A4210B"/>
    <w:rsid w:val="00A42359"/>
    <w:rsid w:val="00A4364A"/>
    <w:rsid w:val="00A43EAB"/>
    <w:rsid w:val="00A43FC0"/>
    <w:rsid w:val="00A44373"/>
    <w:rsid w:val="00A4474A"/>
    <w:rsid w:val="00A4628E"/>
    <w:rsid w:val="00A47BCE"/>
    <w:rsid w:val="00A5036A"/>
    <w:rsid w:val="00A505BA"/>
    <w:rsid w:val="00A50EBD"/>
    <w:rsid w:val="00A50F8C"/>
    <w:rsid w:val="00A51228"/>
    <w:rsid w:val="00A51CF7"/>
    <w:rsid w:val="00A52FE4"/>
    <w:rsid w:val="00A53253"/>
    <w:rsid w:val="00A53350"/>
    <w:rsid w:val="00A53DD3"/>
    <w:rsid w:val="00A5409C"/>
    <w:rsid w:val="00A542BD"/>
    <w:rsid w:val="00A5442C"/>
    <w:rsid w:val="00A54D74"/>
    <w:rsid w:val="00A5550B"/>
    <w:rsid w:val="00A5562F"/>
    <w:rsid w:val="00A55737"/>
    <w:rsid w:val="00A55CC7"/>
    <w:rsid w:val="00A55DDB"/>
    <w:rsid w:val="00A55DDD"/>
    <w:rsid w:val="00A56553"/>
    <w:rsid w:val="00A569DD"/>
    <w:rsid w:val="00A56F8F"/>
    <w:rsid w:val="00A579EC"/>
    <w:rsid w:val="00A57F8D"/>
    <w:rsid w:val="00A60623"/>
    <w:rsid w:val="00A60835"/>
    <w:rsid w:val="00A6086C"/>
    <w:rsid w:val="00A60CBF"/>
    <w:rsid w:val="00A614BB"/>
    <w:rsid w:val="00A616FA"/>
    <w:rsid w:val="00A61C49"/>
    <w:rsid w:val="00A62D93"/>
    <w:rsid w:val="00A637A1"/>
    <w:rsid w:val="00A63810"/>
    <w:rsid w:val="00A64B3C"/>
    <w:rsid w:val="00A65561"/>
    <w:rsid w:val="00A65C41"/>
    <w:rsid w:val="00A65E8B"/>
    <w:rsid w:val="00A65EEC"/>
    <w:rsid w:val="00A666F2"/>
    <w:rsid w:val="00A671BE"/>
    <w:rsid w:val="00A67BFE"/>
    <w:rsid w:val="00A67F77"/>
    <w:rsid w:val="00A70148"/>
    <w:rsid w:val="00A702E2"/>
    <w:rsid w:val="00A70632"/>
    <w:rsid w:val="00A707DD"/>
    <w:rsid w:val="00A70A1D"/>
    <w:rsid w:val="00A7142B"/>
    <w:rsid w:val="00A72229"/>
    <w:rsid w:val="00A722B0"/>
    <w:rsid w:val="00A72FC9"/>
    <w:rsid w:val="00A73146"/>
    <w:rsid w:val="00A73BC3"/>
    <w:rsid w:val="00A73F4F"/>
    <w:rsid w:val="00A74234"/>
    <w:rsid w:val="00A74299"/>
    <w:rsid w:val="00A74816"/>
    <w:rsid w:val="00A74E4A"/>
    <w:rsid w:val="00A75862"/>
    <w:rsid w:val="00A75BB4"/>
    <w:rsid w:val="00A75BC0"/>
    <w:rsid w:val="00A75EC2"/>
    <w:rsid w:val="00A7647B"/>
    <w:rsid w:val="00A76BAC"/>
    <w:rsid w:val="00A76C0D"/>
    <w:rsid w:val="00A77366"/>
    <w:rsid w:val="00A77B00"/>
    <w:rsid w:val="00A77BD4"/>
    <w:rsid w:val="00A80AE1"/>
    <w:rsid w:val="00A80CD8"/>
    <w:rsid w:val="00A817AE"/>
    <w:rsid w:val="00A83B53"/>
    <w:rsid w:val="00A8556A"/>
    <w:rsid w:val="00A855B7"/>
    <w:rsid w:val="00A86126"/>
    <w:rsid w:val="00A866B0"/>
    <w:rsid w:val="00A8696E"/>
    <w:rsid w:val="00A871C8"/>
    <w:rsid w:val="00A87394"/>
    <w:rsid w:val="00A87663"/>
    <w:rsid w:val="00A8770C"/>
    <w:rsid w:val="00A87A5F"/>
    <w:rsid w:val="00A87B31"/>
    <w:rsid w:val="00A909F3"/>
    <w:rsid w:val="00A91075"/>
    <w:rsid w:val="00A91511"/>
    <w:rsid w:val="00A927F9"/>
    <w:rsid w:val="00A92B9C"/>
    <w:rsid w:val="00A93466"/>
    <w:rsid w:val="00A936AC"/>
    <w:rsid w:val="00A944B2"/>
    <w:rsid w:val="00A95740"/>
    <w:rsid w:val="00A960F2"/>
    <w:rsid w:val="00A9618B"/>
    <w:rsid w:val="00A961DA"/>
    <w:rsid w:val="00A96872"/>
    <w:rsid w:val="00A96EE6"/>
    <w:rsid w:val="00A97771"/>
    <w:rsid w:val="00A97B11"/>
    <w:rsid w:val="00A97E64"/>
    <w:rsid w:val="00AA00E0"/>
    <w:rsid w:val="00AA040E"/>
    <w:rsid w:val="00AA0BAC"/>
    <w:rsid w:val="00AA278C"/>
    <w:rsid w:val="00AA2885"/>
    <w:rsid w:val="00AA3AD1"/>
    <w:rsid w:val="00AA3B59"/>
    <w:rsid w:val="00AA3F38"/>
    <w:rsid w:val="00AA4B17"/>
    <w:rsid w:val="00AA522C"/>
    <w:rsid w:val="00AA5463"/>
    <w:rsid w:val="00AA5E58"/>
    <w:rsid w:val="00AA6038"/>
    <w:rsid w:val="00AA605F"/>
    <w:rsid w:val="00AA682F"/>
    <w:rsid w:val="00AA6AE3"/>
    <w:rsid w:val="00AA727D"/>
    <w:rsid w:val="00AA7766"/>
    <w:rsid w:val="00AB0175"/>
    <w:rsid w:val="00AB0271"/>
    <w:rsid w:val="00AB13A4"/>
    <w:rsid w:val="00AB16CD"/>
    <w:rsid w:val="00AB1FD2"/>
    <w:rsid w:val="00AB22C0"/>
    <w:rsid w:val="00AB239C"/>
    <w:rsid w:val="00AB23E2"/>
    <w:rsid w:val="00AB26A3"/>
    <w:rsid w:val="00AB2C23"/>
    <w:rsid w:val="00AB4BF2"/>
    <w:rsid w:val="00AB4F36"/>
    <w:rsid w:val="00AB73AE"/>
    <w:rsid w:val="00AB7646"/>
    <w:rsid w:val="00AB7B93"/>
    <w:rsid w:val="00AB7D2F"/>
    <w:rsid w:val="00AC015D"/>
    <w:rsid w:val="00AC02A5"/>
    <w:rsid w:val="00AC0829"/>
    <w:rsid w:val="00AC1537"/>
    <w:rsid w:val="00AC1D02"/>
    <w:rsid w:val="00AC2C82"/>
    <w:rsid w:val="00AC3737"/>
    <w:rsid w:val="00AC3B0A"/>
    <w:rsid w:val="00AC4092"/>
    <w:rsid w:val="00AC416E"/>
    <w:rsid w:val="00AC4269"/>
    <w:rsid w:val="00AC436F"/>
    <w:rsid w:val="00AC4DA5"/>
    <w:rsid w:val="00AC4DDB"/>
    <w:rsid w:val="00AC555E"/>
    <w:rsid w:val="00AC56CD"/>
    <w:rsid w:val="00AC57D1"/>
    <w:rsid w:val="00AC6069"/>
    <w:rsid w:val="00AC6206"/>
    <w:rsid w:val="00AC6542"/>
    <w:rsid w:val="00AC68DB"/>
    <w:rsid w:val="00AC6FA8"/>
    <w:rsid w:val="00AC723B"/>
    <w:rsid w:val="00AC7292"/>
    <w:rsid w:val="00AC7939"/>
    <w:rsid w:val="00AC7C03"/>
    <w:rsid w:val="00AD10CC"/>
    <w:rsid w:val="00AD21E8"/>
    <w:rsid w:val="00AD2258"/>
    <w:rsid w:val="00AD3940"/>
    <w:rsid w:val="00AD3B2C"/>
    <w:rsid w:val="00AD3C0F"/>
    <w:rsid w:val="00AD48F7"/>
    <w:rsid w:val="00AD52D3"/>
    <w:rsid w:val="00AD5686"/>
    <w:rsid w:val="00AD5E61"/>
    <w:rsid w:val="00AD71B8"/>
    <w:rsid w:val="00AD765E"/>
    <w:rsid w:val="00AD7B7B"/>
    <w:rsid w:val="00AE0126"/>
    <w:rsid w:val="00AE0EB7"/>
    <w:rsid w:val="00AE1D97"/>
    <w:rsid w:val="00AE25CF"/>
    <w:rsid w:val="00AE26F1"/>
    <w:rsid w:val="00AE33AB"/>
    <w:rsid w:val="00AE3BCD"/>
    <w:rsid w:val="00AE45F2"/>
    <w:rsid w:val="00AE4AD4"/>
    <w:rsid w:val="00AE4D55"/>
    <w:rsid w:val="00AE5193"/>
    <w:rsid w:val="00AE57FB"/>
    <w:rsid w:val="00AE5AD7"/>
    <w:rsid w:val="00AE6C02"/>
    <w:rsid w:val="00AE6CF7"/>
    <w:rsid w:val="00AE6CFD"/>
    <w:rsid w:val="00AE6D05"/>
    <w:rsid w:val="00AE6DDD"/>
    <w:rsid w:val="00AF0280"/>
    <w:rsid w:val="00AF0DBB"/>
    <w:rsid w:val="00AF1EC7"/>
    <w:rsid w:val="00AF2496"/>
    <w:rsid w:val="00AF2708"/>
    <w:rsid w:val="00AF35BA"/>
    <w:rsid w:val="00AF4511"/>
    <w:rsid w:val="00AF4590"/>
    <w:rsid w:val="00AF4840"/>
    <w:rsid w:val="00AF48D6"/>
    <w:rsid w:val="00AF4ACC"/>
    <w:rsid w:val="00AF4E3F"/>
    <w:rsid w:val="00AF4EDA"/>
    <w:rsid w:val="00AF5556"/>
    <w:rsid w:val="00AF56E7"/>
    <w:rsid w:val="00AF5859"/>
    <w:rsid w:val="00AF5AC1"/>
    <w:rsid w:val="00AF662F"/>
    <w:rsid w:val="00AF6924"/>
    <w:rsid w:val="00AF6AA4"/>
    <w:rsid w:val="00AF6D28"/>
    <w:rsid w:val="00AF700E"/>
    <w:rsid w:val="00AF7987"/>
    <w:rsid w:val="00B01227"/>
    <w:rsid w:val="00B021D6"/>
    <w:rsid w:val="00B02738"/>
    <w:rsid w:val="00B029FC"/>
    <w:rsid w:val="00B02A0F"/>
    <w:rsid w:val="00B03817"/>
    <w:rsid w:val="00B03BAE"/>
    <w:rsid w:val="00B03C6F"/>
    <w:rsid w:val="00B04653"/>
    <w:rsid w:val="00B04F0A"/>
    <w:rsid w:val="00B05842"/>
    <w:rsid w:val="00B05B3A"/>
    <w:rsid w:val="00B067AF"/>
    <w:rsid w:val="00B0739A"/>
    <w:rsid w:val="00B07B4A"/>
    <w:rsid w:val="00B102AA"/>
    <w:rsid w:val="00B102CF"/>
    <w:rsid w:val="00B10EC5"/>
    <w:rsid w:val="00B11EB0"/>
    <w:rsid w:val="00B12949"/>
    <w:rsid w:val="00B12A0B"/>
    <w:rsid w:val="00B12E32"/>
    <w:rsid w:val="00B12F32"/>
    <w:rsid w:val="00B132E3"/>
    <w:rsid w:val="00B13595"/>
    <w:rsid w:val="00B13851"/>
    <w:rsid w:val="00B1572C"/>
    <w:rsid w:val="00B1578B"/>
    <w:rsid w:val="00B1591E"/>
    <w:rsid w:val="00B159D2"/>
    <w:rsid w:val="00B15E3D"/>
    <w:rsid w:val="00B1696D"/>
    <w:rsid w:val="00B1717E"/>
    <w:rsid w:val="00B17484"/>
    <w:rsid w:val="00B176DB"/>
    <w:rsid w:val="00B17AE4"/>
    <w:rsid w:val="00B17D9B"/>
    <w:rsid w:val="00B20449"/>
    <w:rsid w:val="00B2080B"/>
    <w:rsid w:val="00B20D16"/>
    <w:rsid w:val="00B20E8D"/>
    <w:rsid w:val="00B21A33"/>
    <w:rsid w:val="00B21E12"/>
    <w:rsid w:val="00B220C7"/>
    <w:rsid w:val="00B22778"/>
    <w:rsid w:val="00B22FEE"/>
    <w:rsid w:val="00B23586"/>
    <w:rsid w:val="00B235F9"/>
    <w:rsid w:val="00B23998"/>
    <w:rsid w:val="00B2400E"/>
    <w:rsid w:val="00B2405C"/>
    <w:rsid w:val="00B24120"/>
    <w:rsid w:val="00B24628"/>
    <w:rsid w:val="00B2493A"/>
    <w:rsid w:val="00B25062"/>
    <w:rsid w:val="00B258A2"/>
    <w:rsid w:val="00B25AEC"/>
    <w:rsid w:val="00B26491"/>
    <w:rsid w:val="00B26E63"/>
    <w:rsid w:val="00B26F2C"/>
    <w:rsid w:val="00B2755C"/>
    <w:rsid w:val="00B27E53"/>
    <w:rsid w:val="00B30907"/>
    <w:rsid w:val="00B30D1B"/>
    <w:rsid w:val="00B31484"/>
    <w:rsid w:val="00B31A57"/>
    <w:rsid w:val="00B32B1C"/>
    <w:rsid w:val="00B334A6"/>
    <w:rsid w:val="00B340D7"/>
    <w:rsid w:val="00B34191"/>
    <w:rsid w:val="00B34794"/>
    <w:rsid w:val="00B34C8B"/>
    <w:rsid w:val="00B3556B"/>
    <w:rsid w:val="00B36817"/>
    <w:rsid w:val="00B37BA1"/>
    <w:rsid w:val="00B37F3B"/>
    <w:rsid w:val="00B40850"/>
    <w:rsid w:val="00B408A8"/>
    <w:rsid w:val="00B4098E"/>
    <w:rsid w:val="00B4106D"/>
    <w:rsid w:val="00B41C35"/>
    <w:rsid w:val="00B425F5"/>
    <w:rsid w:val="00B4262C"/>
    <w:rsid w:val="00B42870"/>
    <w:rsid w:val="00B4470A"/>
    <w:rsid w:val="00B448E9"/>
    <w:rsid w:val="00B4547F"/>
    <w:rsid w:val="00B45638"/>
    <w:rsid w:val="00B45A97"/>
    <w:rsid w:val="00B465D6"/>
    <w:rsid w:val="00B5033A"/>
    <w:rsid w:val="00B51222"/>
    <w:rsid w:val="00B51FDC"/>
    <w:rsid w:val="00B53870"/>
    <w:rsid w:val="00B53A3A"/>
    <w:rsid w:val="00B54285"/>
    <w:rsid w:val="00B55071"/>
    <w:rsid w:val="00B55111"/>
    <w:rsid w:val="00B55F02"/>
    <w:rsid w:val="00B566A1"/>
    <w:rsid w:val="00B609B0"/>
    <w:rsid w:val="00B60B0A"/>
    <w:rsid w:val="00B612C8"/>
    <w:rsid w:val="00B6149B"/>
    <w:rsid w:val="00B6173F"/>
    <w:rsid w:val="00B61CAF"/>
    <w:rsid w:val="00B62E39"/>
    <w:rsid w:val="00B63321"/>
    <w:rsid w:val="00B64746"/>
    <w:rsid w:val="00B6487B"/>
    <w:rsid w:val="00B64C76"/>
    <w:rsid w:val="00B65252"/>
    <w:rsid w:val="00B65BA9"/>
    <w:rsid w:val="00B664D3"/>
    <w:rsid w:val="00B66975"/>
    <w:rsid w:val="00B6777B"/>
    <w:rsid w:val="00B678A2"/>
    <w:rsid w:val="00B678A5"/>
    <w:rsid w:val="00B70618"/>
    <w:rsid w:val="00B70945"/>
    <w:rsid w:val="00B709E1"/>
    <w:rsid w:val="00B70D96"/>
    <w:rsid w:val="00B72ABD"/>
    <w:rsid w:val="00B74F9F"/>
    <w:rsid w:val="00B75658"/>
    <w:rsid w:val="00B759E5"/>
    <w:rsid w:val="00B7606D"/>
    <w:rsid w:val="00B7649A"/>
    <w:rsid w:val="00B7682D"/>
    <w:rsid w:val="00B768C5"/>
    <w:rsid w:val="00B769A8"/>
    <w:rsid w:val="00B775C2"/>
    <w:rsid w:val="00B77980"/>
    <w:rsid w:val="00B77DAD"/>
    <w:rsid w:val="00B802DF"/>
    <w:rsid w:val="00B807FF"/>
    <w:rsid w:val="00B809F7"/>
    <w:rsid w:val="00B810AD"/>
    <w:rsid w:val="00B8123B"/>
    <w:rsid w:val="00B81AD3"/>
    <w:rsid w:val="00B81DCF"/>
    <w:rsid w:val="00B84842"/>
    <w:rsid w:val="00B85413"/>
    <w:rsid w:val="00B86E2E"/>
    <w:rsid w:val="00B87968"/>
    <w:rsid w:val="00B87B29"/>
    <w:rsid w:val="00B87DE7"/>
    <w:rsid w:val="00B903F6"/>
    <w:rsid w:val="00B911BE"/>
    <w:rsid w:val="00B91BDC"/>
    <w:rsid w:val="00B91D41"/>
    <w:rsid w:val="00B92DCA"/>
    <w:rsid w:val="00B9379A"/>
    <w:rsid w:val="00B943E6"/>
    <w:rsid w:val="00B9479F"/>
    <w:rsid w:val="00B95EC4"/>
    <w:rsid w:val="00B9635E"/>
    <w:rsid w:val="00B969D1"/>
    <w:rsid w:val="00B9746E"/>
    <w:rsid w:val="00B979F9"/>
    <w:rsid w:val="00B97E35"/>
    <w:rsid w:val="00BA0874"/>
    <w:rsid w:val="00BA0B0A"/>
    <w:rsid w:val="00BA227A"/>
    <w:rsid w:val="00BA29E3"/>
    <w:rsid w:val="00BA3250"/>
    <w:rsid w:val="00BA3613"/>
    <w:rsid w:val="00BA424E"/>
    <w:rsid w:val="00BA4E26"/>
    <w:rsid w:val="00BA600A"/>
    <w:rsid w:val="00BA6076"/>
    <w:rsid w:val="00BA645F"/>
    <w:rsid w:val="00BA67A3"/>
    <w:rsid w:val="00BA79E4"/>
    <w:rsid w:val="00BB05CB"/>
    <w:rsid w:val="00BB0D3B"/>
    <w:rsid w:val="00BB0E05"/>
    <w:rsid w:val="00BB2798"/>
    <w:rsid w:val="00BB2D6C"/>
    <w:rsid w:val="00BB2FAC"/>
    <w:rsid w:val="00BB3D5F"/>
    <w:rsid w:val="00BB3FFE"/>
    <w:rsid w:val="00BB400C"/>
    <w:rsid w:val="00BB47B5"/>
    <w:rsid w:val="00BB4BE0"/>
    <w:rsid w:val="00BB57AA"/>
    <w:rsid w:val="00BB6587"/>
    <w:rsid w:val="00BB69EA"/>
    <w:rsid w:val="00BB77A7"/>
    <w:rsid w:val="00BB7B80"/>
    <w:rsid w:val="00BB7CF2"/>
    <w:rsid w:val="00BC08A4"/>
    <w:rsid w:val="00BC18FA"/>
    <w:rsid w:val="00BC1BE2"/>
    <w:rsid w:val="00BC4154"/>
    <w:rsid w:val="00BC4823"/>
    <w:rsid w:val="00BC5379"/>
    <w:rsid w:val="00BC56D8"/>
    <w:rsid w:val="00BC58B7"/>
    <w:rsid w:val="00BD0CE9"/>
    <w:rsid w:val="00BD0E1B"/>
    <w:rsid w:val="00BD0EB4"/>
    <w:rsid w:val="00BD1457"/>
    <w:rsid w:val="00BD1680"/>
    <w:rsid w:val="00BD32A8"/>
    <w:rsid w:val="00BD4547"/>
    <w:rsid w:val="00BD4DB7"/>
    <w:rsid w:val="00BD4DD8"/>
    <w:rsid w:val="00BD579D"/>
    <w:rsid w:val="00BD5836"/>
    <w:rsid w:val="00BD6DED"/>
    <w:rsid w:val="00BD70D5"/>
    <w:rsid w:val="00BD7305"/>
    <w:rsid w:val="00BD73DB"/>
    <w:rsid w:val="00BD76A6"/>
    <w:rsid w:val="00BD7C63"/>
    <w:rsid w:val="00BD7E98"/>
    <w:rsid w:val="00BD7EBF"/>
    <w:rsid w:val="00BE0CDB"/>
    <w:rsid w:val="00BE0F52"/>
    <w:rsid w:val="00BE168F"/>
    <w:rsid w:val="00BE1744"/>
    <w:rsid w:val="00BE1B13"/>
    <w:rsid w:val="00BE2085"/>
    <w:rsid w:val="00BE2408"/>
    <w:rsid w:val="00BE2424"/>
    <w:rsid w:val="00BE3205"/>
    <w:rsid w:val="00BE352A"/>
    <w:rsid w:val="00BE3E77"/>
    <w:rsid w:val="00BE44C7"/>
    <w:rsid w:val="00BE4AD1"/>
    <w:rsid w:val="00BE4F26"/>
    <w:rsid w:val="00BE59E2"/>
    <w:rsid w:val="00BE5D71"/>
    <w:rsid w:val="00BE6416"/>
    <w:rsid w:val="00BE6973"/>
    <w:rsid w:val="00BF003F"/>
    <w:rsid w:val="00BF06BA"/>
    <w:rsid w:val="00BF06D3"/>
    <w:rsid w:val="00BF0BA6"/>
    <w:rsid w:val="00BF3042"/>
    <w:rsid w:val="00BF3531"/>
    <w:rsid w:val="00BF3ACC"/>
    <w:rsid w:val="00BF4504"/>
    <w:rsid w:val="00BF4785"/>
    <w:rsid w:val="00BF5018"/>
    <w:rsid w:val="00BF5B48"/>
    <w:rsid w:val="00BF6896"/>
    <w:rsid w:val="00BF69AD"/>
    <w:rsid w:val="00BF6B47"/>
    <w:rsid w:val="00BF6ED0"/>
    <w:rsid w:val="00C0045D"/>
    <w:rsid w:val="00C00B3E"/>
    <w:rsid w:val="00C018E4"/>
    <w:rsid w:val="00C01ECA"/>
    <w:rsid w:val="00C02690"/>
    <w:rsid w:val="00C02718"/>
    <w:rsid w:val="00C027B5"/>
    <w:rsid w:val="00C0351A"/>
    <w:rsid w:val="00C0393D"/>
    <w:rsid w:val="00C04044"/>
    <w:rsid w:val="00C04423"/>
    <w:rsid w:val="00C046CC"/>
    <w:rsid w:val="00C047CC"/>
    <w:rsid w:val="00C04A7E"/>
    <w:rsid w:val="00C04F39"/>
    <w:rsid w:val="00C0511D"/>
    <w:rsid w:val="00C053D0"/>
    <w:rsid w:val="00C0604D"/>
    <w:rsid w:val="00C06334"/>
    <w:rsid w:val="00C066D6"/>
    <w:rsid w:val="00C073AB"/>
    <w:rsid w:val="00C07A1C"/>
    <w:rsid w:val="00C07F18"/>
    <w:rsid w:val="00C10421"/>
    <w:rsid w:val="00C1073A"/>
    <w:rsid w:val="00C10B46"/>
    <w:rsid w:val="00C10CA7"/>
    <w:rsid w:val="00C1157A"/>
    <w:rsid w:val="00C11882"/>
    <w:rsid w:val="00C11E5B"/>
    <w:rsid w:val="00C12E28"/>
    <w:rsid w:val="00C138D0"/>
    <w:rsid w:val="00C13C4B"/>
    <w:rsid w:val="00C14AF3"/>
    <w:rsid w:val="00C15210"/>
    <w:rsid w:val="00C155B5"/>
    <w:rsid w:val="00C16B4B"/>
    <w:rsid w:val="00C17404"/>
    <w:rsid w:val="00C175A7"/>
    <w:rsid w:val="00C20797"/>
    <w:rsid w:val="00C20CCD"/>
    <w:rsid w:val="00C21625"/>
    <w:rsid w:val="00C216CA"/>
    <w:rsid w:val="00C21B57"/>
    <w:rsid w:val="00C21B62"/>
    <w:rsid w:val="00C22019"/>
    <w:rsid w:val="00C220AC"/>
    <w:rsid w:val="00C222DA"/>
    <w:rsid w:val="00C22B07"/>
    <w:rsid w:val="00C23518"/>
    <w:rsid w:val="00C23B27"/>
    <w:rsid w:val="00C23CEB"/>
    <w:rsid w:val="00C23DF1"/>
    <w:rsid w:val="00C26883"/>
    <w:rsid w:val="00C26A07"/>
    <w:rsid w:val="00C26FAF"/>
    <w:rsid w:val="00C27097"/>
    <w:rsid w:val="00C273D1"/>
    <w:rsid w:val="00C30E1A"/>
    <w:rsid w:val="00C32147"/>
    <w:rsid w:val="00C32F52"/>
    <w:rsid w:val="00C330DE"/>
    <w:rsid w:val="00C33B96"/>
    <w:rsid w:val="00C33C3C"/>
    <w:rsid w:val="00C33E6C"/>
    <w:rsid w:val="00C357E7"/>
    <w:rsid w:val="00C35A1C"/>
    <w:rsid w:val="00C35E58"/>
    <w:rsid w:val="00C36437"/>
    <w:rsid w:val="00C36A66"/>
    <w:rsid w:val="00C36B23"/>
    <w:rsid w:val="00C36E1A"/>
    <w:rsid w:val="00C3703F"/>
    <w:rsid w:val="00C37A6D"/>
    <w:rsid w:val="00C37C16"/>
    <w:rsid w:val="00C37F75"/>
    <w:rsid w:val="00C401E7"/>
    <w:rsid w:val="00C411C1"/>
    <w:rsid w:val="00C4174B"/>
    <w:rsid w:val="00C41858"/>
    <w:rsid w:val="00C418CD"/>
    <w:rsid w:val="00C41A72"/>
    <w:rsid w:val="00C424D0"/>
    <w:rsid w:val="00C426E9"/>
    <w:rsid w:val="00C4275B"/>
    <w:rsid w:val="00C42AD4"/>
    <w:rsid w:val="00C43A51"/>
    <w:rsid w:val="00C44B65"/>
    <w:rsid w:val="00C44FD3"/>
    <w:rsid w:val="00C45C7F"/>
    <w:rsid w:val="00C46327"/>
    <w:rsid w:val="00C463D0"/>
    <w:rsid w:val="00C465C4"/>
    <w:rsid w:val="00C46EAD"/>
    <w:rsid w:val="00C50B52"/>
    <w:rsid w:val="00C53774"/>
    <w:rsid w:val="00C54A68"/>
    <w:rsid w:val="00C54C02"/>
    <w:rsid w:val="00C55D15"/>
    <w:rsid w:val="00C56459"/>
    <w:rsid w:val="00C5691A"/>
    <w:rsid w:val="00C572CD"/>
    <w:rsid w:val="00C57339"/>
    <w:rsid w:val="00C574D6"/>
    <w:rsid w:val="00C57616"/>
    <w:rsid w:val="00C57743"/>
    <w:rsid w:val="00C577A0"/>
    <w:rsid w:val="00C57A50"/>
    <w:rsid w:val="00C60B36"/>
    <w:rsid w:val="00C61A87"/>
    <w:rsid w:val="00C63CF0"/>
    <w:rsid w:val="00C645C0"/>
    <w:rsid w:val="00C64682"/>
    <w:rsid w:val="00C6558F"/>
    <w:rsid w:val="00C6590F"/>
    <w:rsid w:val="00C65BD0"/>
    <w:rsid w:val="00C65E33"/>
    <w:rsid w:val="00C660F2"/>
    <w:rsid w:val="00C66D04"/>
    <w:rsid w:val="00C6716F"/>
    <w:rsid w:val="00C67CC7"/>
    <w:rsid w:val="00C70F89"/>
    <w:rsid w:val="00C711D1"/>
    <w:rsid w:val="00C7198C"/>
    <w:rsid w:val="00C71A54"/>
    <w:rsid w:val="00C728DF"/>
    <w:rsid w:val="00C72B4B"/>
    <w:rsid w:val="00C72E79"/>
    <w:rsid w:val="00C72F8B"/>
    <w:rsid w:val="00C735C2"/>
    <w:rsid w:val="00C74127"/>
    <w:rsid w:val="00C74387"/>
    <w:rsid w:val="00C76C9F"/>
    <w:rsid w:val="00C76FB3"/>
    <w:rsid w:val="00C76FE6"/>
    <w:rsid w:val="00C7761A"/>
    <w:rsid w:val="00C776BE"/>
    <w:rsid w:val="00C77B5D"/>
    <w:rsid w:val="00C77CB1"/>
    <w:rsid w:val="00C802B5"/>
    <w:rsid w:val="00C81A96"/>
    <w:rsid w:val="00C81C29"/>
    <w:rsid w:val="00C820AC"/>
    <w:rsid w:val="00C8243A"/>
    <w:rsid w:val="00C841F4"/>
    <w:rsid w:val="00C849A5"/>
    <w:rsid w:val="00C84B98"/>
    <w:rsid w:val="00C84C8A"/>
    <w:rsid w:val="00C84EA6"/>
    <w:rsid w:val="00C84FC1"/>
    <w:rsid w:val="00C8713B"/>
    <w:rsid w:val="00C87F76"/>
    <w:rsid w:val="00C90015"/>
    <w:rsid w:val="00C91137"/>
    <w:rsid w:val="00C919E4"/>
    <w:rsid w:val="00C92010"/>
    <w:rsid w:val="00C9223A"/>
    <w:rsid w:val="00C92379"/>
    <w:rsid w:val="00C92957"/>
    <w:rsid w:val="00C92AE8"/>
    <w:rsid w:val="00C93172"/>
    <w:rsid w:val="00C93441"/>
    <w:rsid w:val="00C93A95"/>
    <w:rsid w:val="00C93BE9"/>
    <w:rsid w:val="00C93DB7"/>
    <w:rsid w:val="00C94A85"/>
    <w:rsid w:val="00C94ED3"/>
    <w:rsid w:val="00C95F0B"/>
    <w:rsid w:val="00C96DD2"/>
    <w:rsid w:val="00CA00B5"/>
    <w:rsid w:val="00CA0220"/>
    <w:rsid w:val="00CA049C"/>
    <w:rsid w:val="00CA060E"/>
    <w:rsid w:val="00CA1697"/>
    <w:rsid w:val="00CA1984"/>
    <w:rsid w:val="00CA24C2"/>
    <w:rsid w:val="00CA2CCE"/>
    <w:rsid w:val="00CA3FF2"/>
    <w:rsid w:val="00CA4DDA"/>
    <w:rsid w:val="00CA4EEE"/>
    <w:rsid w:val="00CA4F5C"/>
    <w:rsid w:val="00CA5305"/>
    <w:rsid w:val="00CA578A"/>
    <w:rsid w:val="00CA5981"/>
    <w:rsid w:val="00CA5F3B"/>
    <w:rsid w:val="00CA70E1"/>
    <w:rsid w:val="00CA744B"/>
    <w:rsid w:val="00CA7D54"/>
    <w:rsid w:val="00CB0013"/>
    <w:rsid w:val="00CB0A43"/>
    <w:rsid w:val="00CB0DE7"/>
    <w:rsid w:val="00CB169B"/>
    <w:rsid w:val="00CB1FA7"/>
    <w:rsid w:val="00CB2057"/>
    <w:rsid w:val="00CB22B5"/>
    <w:rsid w:val="00CB2419"/>
    <w:rsid w:val="00CB2811"/>
    <w:rsid w:val="00CB2D40"/>
    <w:rsid w:val="00CB2EF8"/>
    <w:rsid w:val="00CB3716"/>
    <w:rsid w:val="00CB3B2F"/>
    <w:rsid w:val="00CB3DA9"/>
    <w:rsid w:val="00CB4766"/>
    <w:rsid w:val="00CB53A2"/>
    <w:rsid w:val="00CB5410"/>
    <w:rsid w:val="00CB5D14"/>
    <w:rsid w:val="00CB64DC"/>
    <w:rsid w:val="00CB6952"/>
    <w:rsid w:val="00CB7FE9"/>
    <w:rsid w:val="00CC0417"/>
    <w:rsid w:val="00CC2F28"/>
    <w:rsid w:val="00CC347D"/>
    <w:rsid w:val="00CC3615"/>
    <w:rsid w:val="00CC3B82"/>
    <w:rsid w:val="00CC6521"/>
    <w:rsid w:val="00CC71EE"/>
    <w:rsid w:val="00CC757E"/>
    <w:rsid w:val="00CD012A"/>
    <w:rsid w:val="00CD06F9"/>
    <w:rsid w:val="00CD077C"/>
    <w:rsid w:val="00CD19B9"/>
    <w:rsid w:val="00CD2ACB"/>
    <w:rsid w:val="00CD2B58"/>
    <w:rsid w:val="00CD3600"/>
    <w:rsid w:val="00CD3BD3"/>
    <w:rsid w:val="00CD3D26"/>
    <w:rsid w:val="00CD4174"/>
    <w:rsid w:val="00CD4461"/>
    <w:rsid w:val="00CD49E6"/>
    <w:rsid w:val="00CD4F37"/>
    <w:rsid w:val="00CD5108"/>
    <w:rsid w:val="00CD5198"/>
    <w:rsid w:val="00CD523C"/>
    <w:rsid w:val="00CD52B2"/>
    <w:rsid w:val="00CD562E"/>
    <w:rsid w:val="00CD5D15"/>
    <w:rsid w:val="00CD6022"/>
    <w:rsid w:val="00CD6468"/>
    <w:rsid w:val="00CD70B3"/>
    <w:rsid w:val="00CD7154"/>
    <w:rsid w:val="00CD731A"/>
    <w:rsid w:val="00CD7722"/>
    <w:rsid w:val="00CE07E2"/>
    <w:rsid w:val="00CE085F"/>
    <w:rsid w:val="00CE0EDE"/>
    <w:rsid w:val="00CE1707"/>
    <w:rsid w:val="00CE190B"/>
    <w:rsid w:val="00CE1AB8"/>
    <w:rsid w:val="00CE1DB4"/>
    <w:rsid w:val="00CE1DBB"/>
    <w:rsid w:val="00CE3033"/>
    <w:rsid w:val="00CE38B4"/>
    <w:rsid w:val="00CE3B2B"/>
    <w:rsid w:val="00CE412A"/>
    <w:rsid w:val="00CE4956"/>
    <w:rsid w:val="00CE5201"/>
    <w:rsid w:val="00CE526B"/>
    <w:rsid w:val="00CE53F4"/>
    <w:rsid w:val="00CE57FC"/>
    <w:rsid w:val="00CE5A8B"/>
    <w:rsid w:val="00CE5CF9"/>
    <w:rsid w:val="00CE5FD7"/>
    <w:rsid w:val="00CE6044"/>
    <w:rsid w:val="00CE63D5"/>
    <w:rsid w:val="00CE7246"/>
    <w:rsid w:val="00CE7A3D"/>
    <w:rsid w:val="00CE7C49"/>
    <w:rsid w:val="00CE7FFC"/>
    <w:rsid w:val="00CF1559"/>
    <w:rsid w:val="00CF1E29"/>
    <w:rsid w:val="00CF1E4C"/>
    <w:rsid w:val="00CF250E"/>
    <w:rsid w:val="00CF2D40"/>
    <w:rsid w:val="00CF3B52"/>
    <w:rsid w:val="00CF3E18"/>
    <w:rsid w:val="00CF415F"/>
    <w:rsid w:val="00CF4A6A"/>
    <w:rsid w:val="00CF57A4"/>
    <w:rsid w:val="00CF5DAA"/>
    <w:rsid w:val="00CF63CE"/>
    <w:rsid w:val="00CF705D"/>
    <w:rsid w:val="00CF7449"/>
    <w:rsid w:val="00D004EE"/>
    <w:rsid w:val="00D01837"/>
    <w:rsid w:val="00D01DF3"/>
    <w:rsid w:val="00D02BFD"/>
    <w:rsid w:val="00D03750"/>
    <w:rsid w:val="00D03A66"/>
    <w:rsid w:val="00D03D8D"/>
    <w:rsid w:val="00D04192"/>
    <w:rsid w:val="00D0461B"/>
    <w:rsid w:val="00D0619F"/>
    <w:rsid w:val="00D062F9"/>
    <w:rsid w:val="00D0770E"/>
    <w:rsid w:val="00D07C5E"/>
    <w:rsid w:val="00D12679"/>
    <w:rsid w:val="00D12A21"/>
    <w:rsid w:val="00D13B18"/>
    <w:rsid w:val="00D13CDA"/>
    <w:rsid w:val="00D145CD"/>
    <w:rsid w:val="00D145F6"/>
    <w:rsid w:val="00D1479C"/>
    <w:rsid w:val="00D147FA"/>
    <w:rsid w:val="00D14A56"/>
    <w:rsid w:val="00D14C16"/>
    <w:rsid w:val="00D14D58"/>
    <w:rsid w:val="00D150CE"/>
    <w:rsid w:val="00D15AE6"/>
    <w:rsid w:val="00D1607E"/>
    <w:rsid w:val="00D16ABA"/>
    <w:rsid w:val="00D172D6"/>
    <w:rsid w:val="00D20172"/>
    <w:rsid w:val="00D2121C"/>
    <w:rsid w:val="00D21676"/>
    <w:rsid w:val="00D220B2"/>
    <w:rsid w:val="00D224B7"/>
    <w:rsid w:val="00D22D26"/>
    <w:rsid w:val="00D23077"/>
    <w:rsid w:val="00D234B4"/>
    <w:rsid w:val="00D235AE"/>
    <w:rsid w:val="00D23BBF"/>
    <w:rsid w:val="00D2424D"/>
    <w:rsid w:val="00D243A8"/>
    <w:rsid w:val="00D2476B"/>
    <w:rsid w:val="00D24AE1"/>
    <w:rsid w:val="00D25137"/>
    <w:rsid w:val="00D25245"/>
    <w:rsid w:val="00D2597F"/>
    <w:rsid w:val="00D26B6C"/>
    <w:rsid w:val="00D26D7D"/>
    <w:rsid w:val="00D27635"/>
    <w:rsid w:val="00D279FE"/>
    <w:rsid w:val="00D27A47"/>
    <w:rsid w:val="00D30EBA"/>
    <w:rsid w:val="00D319D7"/>
    <w:rsid w:val="00D31E4B"/>
    <w:rsid w:val="00D31F69"/>
    <w:rsid w:val="00D32168"/>
    <w:rsid w:val="00D326BD"/>
    <w:rsid w:val="00D32B1A"/>
    <w:rsid w:val="00D33204"/>
    <w:rsid w:val="00D333A0"/>
    <w:rsid w:val="00D34F8E"/>
    <w:rsid w:val="00D35035"/>
    <w:rsid w:val="00D353DD"/>
    <w:rsid w:val="00D3545B"/>
    <w:rsid w:val="00D3665E"/>
    <w:rsid w:val="00D36C07"/>
    <w:rsid w:val="00D36D6F"/>
    <w:rsid w:val="00D3716E"/>
    <w:rsid w:val="00D40122"/>
    <w:rsid w:val="00D40BDF"/>
    <w:rsid w:val="00D40C44"/>
    <w:rsid w:val="00D41178"/>
    <w:rsid w:val="00D414B6"/>
    <w:rsid w:val="00D41543"/>
    <w:rsid w:val="00D417E1"/>
    <w:rsid w:val="00D4194E"/>
    <w:rsid w:val="00D41B27"/>
    <w:rsid w:val="00D42058"/>
    <w:rsid w:val="00D4226B"/>
    <w:rsid w:val="00D4265E"/>
    <w:rsid w:val="00D42D9A"/>
    <w:rsid w:val="00D44582"/>
    <w:rsid w:val="00D4479F"/>
    <w:rsid w:val="00D4586E"/>
    <w:rsid w:val="00D465EA"/>
    <w:rsid w:val="00D4751D"/>
    <w:rsid w:val="00D475D1"/>
    <w:rsid w:val="00D50800"/>
    <w:rsid w:val="00D50E3E"/>
    <w:rsid w:val="00D518B0"/>
    <w:rsid w:val="00D51DC5"/>
    <w:rsid w:val="00D53636"/>
    <w:rsid w:val="00D53F90"/>
    <w:rsid w:val="00D54F9F"/>
    <w:rsid w:val="00D55595"/>
    <w:rsid w:val="00D5631C"/>
    <w:rsid w:val="00D56785"/>
    <w:rsid w:val="00D56CA6"/>
    <w:rsid w:val="00D573D2"/>
    <w:rsid w:val="00D57919"/>
    <w:rsid w:val="00D57CF8"/>
    <w:rsid w:val="00D6001E"/>
    <w:rsid w:val="00D60397"/>
    <w:rsid w:val="00D6071D"/>
    <w:rsid w:val="00D60BD8"/>
    <w:rsid w:val="00D61DE2"/>
    <w:rsid w:val="00D63E82"/>
    <w:rsid w:val="00D6401A"/>
    <w:rsid w:val="00D64496"/>
    <w:rsid w:val="00D6530C"/>
    <w:rsid w:val="00D65B46"/>
    <w:rsid w:val="00D65BA6"/>
    <w:rsid w:val="00D65F3A"/>
    <w:rsid w:val="00D65FC5"/>
    <w:rsid w:val="00D66580"/>
    <w:rsid w:val="00D670D9"/>
    <w:rsid w:val="00D675E9"/>
    <w:rsid w:val="00D67D89"/>
    <w:rsid w:val="00D67FED"/>
    <w:rsid w:val="00D70E2E"/>
    <w:rsid w:val="00D71155"/>
    <w:rsid w:val="00D715E1"/>
    <w:rsid w:val="00D71873"/>
    <w:rsid w:val="00D71EFF"/>
    <w:rsid w:val="00D726A6"/>
    <w:rsid w:val="00D72D98"/>
    <w:rsid w:val="00D72F14"/>
    <w:rsid w:val="00D742D8"/>
    <w:rsid w:val="00D7464D"/>
    <w:rsid w:val="00D74F81"/>
    <w:rsid w:val="00D7542B"/>
    <w:rsid w:val="00D75477"/>
    <w:rsid w:val="00D75AEB"/>
    <w:rsid w:val="00D75F9A"/>
    <w:rsid w:val="00D75FEF"/>
    <w:rsid w:val="00D764CC"/>
    <w:rsid w:val="00D76620"/>
    <w:rsid w:val="00D77760"/>
    <w:rsid w:val="00D80048"/>
    <w:rsid w:val="00D80C77"/>
    <w:rsid w:val="00D80D2A"/>
    <w:rsid w:val="00D81476"/>
    <w:rsid w:val="00D8287C"/>
    <w:rsid w:val="00D83857"/>
    <w:rsid w:val="00D8516A"/>
    <w:rsid w:val="00D856EB"/>
    <w:rsid w:val="00D86081"/>
    <w:rsid w:val="00D866FB"/>
    <w:rsid w:val="00D86FA3"/>
    <w:rsid w:val="00D87901"/>
    <w:rsid w:val="00D87B1E"/>
    <w:rsid w:val="00D87F6E"/>
    <w:rsid w:val="00D90404"/>
    <w:rsid w:val="00D90582"/>
    <w:rsid w:val="00D905EC"/>
    <w:rsid w:val="00D90A7E"/>
    <w:rsid w:val="00D90D09"/>
    <w:rsid w:val="00D91398"/>
    <w:rsid w:val="00D9153B"/>
    <w:rsid w:val="00D91760"/>
    <w:rsid w:val="00D928B5"/>
    <w:rsid w:val="00D9304A"/>
    <w:rsid w:val="00D9325F"/>
    <w:rsid w:val="00D9327C"/>
    <w:rsid w:val="00D9389A"/>
    <w:rsid w:val="00D93BB6"/>
    <w:rsid w:val="00D93C41"/>
    <w:rsid w:val="00D94EB8"/>
    <w:rsid w:val="00D957B5"/>
    <w:rsid w:val="00D95E6B"/>
    <w:rsid w:val="00D9636D"/>
    <w:rsid w:val="00D966B4"/>
    <w:rsid w:val="00D96A07"/>
    <w:rsid w:val="00D97B08"/>
    <w:rsid w:val="00DA049B"/>
    <w:rsid w:val="00DA08BE"/>
    <w:rsid w:val="00DA0D33"/>
    <w:rsid w:val="00DA1346"/>
    <w:rsid w:val="00DA1B0C"/>
    <w:rsid w:val="00DA1BAC"/>
    <w:rsid w:val="00DA2053"/>
    <w:rsid w:val="00DA23D6"/>
    <w:rsid w:val="00DA28AA"/>
    <w:rsid w:val="00DA2DB8"/>
    <w:rsid w:val="00DA4AF4"/>
    <w:rsid w:val="00DA4DAF"/>
    <w:rsid w:val="00DA5923"/>
    <w:rsid w:val="00DA5E4D"/>
    <w:rsid w:val="00DA6C5C"/>
    <w:rsid w:val="00DA74F6"/>
    <w:rsid w:val="00DA78C1"/>
    <w:rsid w:val="00DA7D5B"/>
    <w:rsid w:val="00DB0461"/>
    <w:rsid w:val="00DB0845"/>
    <w:rsid w:val="00DB1F6F"/>
    <w:rsid w:val="00DB20FC"/>
    <w:rsid w:val="00DB250A"/>
    <w:rsid w:val="00DB2656"/>
    <w:rsid w:val="00DB2C9C"/>
    <w:rsid w:val="00DB484D"/>
    <w:rsid w:val="00DB484F"/>
    <w:rsid w:val="00DB5032"/>
    <w:rsid w:val="00DB50AC"/>
    <w:rsid w:val="00DB50E8"/>
    <w:rsid w:val="00DB5375"/>
    <w:rsid w:val="00DB554E"/>
    <w:rsid w:val="00DB575B"/>
    <w:rsid w:val="00DB5BA1"/>
    <w:rsid w:val="00DB62A7"/>
    <w:rsid w:val="00DB7A6D"/>
    <w:rsid w:val="00DB7A88"/>
    <w:rsid w:val="00DC01E5"/>
    <w:rsid w:val="00DC064A"/>
    <w:rsid w:val="00DC0FA2"/>
    <w:rsid w:val="00DC1AF1"/>
    <w:rsid w:val="00DC1E36"/>
    <w:rsid w:val="00DC23A3"/>
    <w:rsid w:val="00DC3064"/>
    <w:rsid w:val="00DC3399"/>
    <w:rsid w:val="00DC3BB0"/>
    <w:rsid w:val="00DC3F37"/>
    <w:rsid w:val="00DC40C7"/>
    <w:rsid w:val="00DC5195"/>
    <w:rsid w:val="00DC5971"/>
    <w:rsid w:val="00DC718F"/>
    <w:rsid w:val="00DD1C7C"/>
    <w:rsid w:val="00DD281F"/>
    <w:rsid w:val="00DD2832"/>
    <w:rsid w:val="00DD302F"/>
    <w:rsid w:val="00DD4086"/>
    <w:rsid w:val="00DD5185"/>
    <w:rsid w:val="00DD5192"/>
    <w:rsid w:val="00DD526A"/>
    <w:rsid w:val="00DD61A6"/>
    <w:rsid w:val="00DD640F"/>
    <w:rsid w:val="00DD6CE8"/>
    <w:rsid w:val="00DD7258"/>
    <w:rsid w:val="00DD7481"/>
    <w:rsid w:val="00DD79C6"/>
    <w:rsid w:val="00DD7FE6"/>
    <w:rsid w:val="00DE0C4F"/>
    <w:rsid w:val="00DE0CF2"/>
    <w:rsid w:val="00DE110B"/>
    <w:rsid w:val="00DE153B"/>
    <w:rsid w:val="00DE1C35"/>
    <w:rsid w:val="00DE1D53"/>
    <w:rsid w:val="00DE21BD"/>
    <w:rsid w:val="00DE24A6"/>
    <w:rsid w:val="00DE296E"/>
    <w:rsid w:val="00DE2D0C"/>
    <w:rsid w:val="00DE2DAF"/>
    <w:rsid w:val="00DE306A"/>
    <w:rsid w:val="00DE312A"/>
    <w:rsid w:val="00DE381E"/>
    <w:rsid w:val="00DE3943"/>
    <w:rsid w:val="00DE40B2"/>
    <w:rsid w:val="00DE4EE7"/>
    <w:rsid w:val="00DE5292"/>
    <w:rsid w:val="00DE58FA"/>
    <w:rsid w:val="00DE60CC"/>
    <w:rsid w:val="00DE6204"/>
    <w:rsid w:val="00DE6F8B"/>
    <w:rsid w:val="00DE7498"/>
    <w:rsid w:val="00DE7612"/>
    <w:rsid w:val="00DE7777"/>
    <w:rsid w:val="00DE7BFA"/>
    <w:rsid w:val="00DE7F2C"/>
    <w:rsid w:val="00DF0B58"/>
    <w:rsid w:val="00DF1FED"/>
    <w:rsid w:val="00DF25BB"/>
    <w:rsid w:val="00DF2795"/>
    <w:rsid w:val="00DF2C92"/>
    <w:rsid w:val="00DF2D26"/>
    <w:rsid w:val="00DF3776"/>
    <w:rsid w:val="00DF46AA"/>
    <w:rsid w:val="00DF51A9"/>
    <w:rsid w:val="00DF54F8"/>
    <w:rsid w:val="00DF5AB6"/>
    <w:rsid w:val="00DF5F07"/>
    <w:rsid w:val="00DF687F"/>
    <w:rsid w:val="00DF77ED"/>
    <w:rsid w:val="00DF7DB9"/>
    <w:rsid w:val="00E003D5"/>
    <w:rsid w:val="00E00824"/>
    <w:rsid w:val="00E0096E"/>
    <w:rsid w:val="00E0111D"/>
    <w:rsid w:val="00E01567"/>
    <w:rsid w:val="00E015F8"/>
    <w:rsid w:val="00E01735"/>
    <w:rsid w:val="00E02170"/>
    <w:rsid w:val="00E0334A"/>
    <w:rsid w:val="00E03AF9"/>
    <w:rsid w:val="00E050FA"/>
    <w:rsid w:val="00E0566D"/>
    <w:rsid w:val="00E05755"/>
    <w:rsid w:val="00E06F39"/>
    <w:rsid w:val="00E07410"/>
    <w:rsid w:val="00E109C6"/>
    <w:rsid w:val="00E11FC3"/>
    <w:rsid w:val="00E12C2B"/>
    <w:rsid w:val="00E132DA"/>
    <w:rsid w:val="00E1424D"/>
    <w:rsid w:val="00E14276"/>
    <w:rsid w:val="00E14ECA"/>
    <w:rsid w:val="00E15045"/>
    <w:rsid w:val="00E150D3"/>
    <w:rsid w:val="00E1558A"/>
    <w:rsid w:val="00E16020"/>
    <w:rsid w:val="00E174B0"/>
    <w:rsid w:val="00E20208"/>
    <w:rsid w:val="00E20458"/>
    <w:rsid w:val="00E206B0"/>
    <w:rsid w:val="00E2140F"/>
    <w:rsid w:val="00E2163F"/>
    <w:rsid w:val="00E22772"/>
    <w:rsid w:val="00E234CA"/>
    <w:rsid w:val="00E24771"/>
    <w:rsid w:val="00E24AC1"/>
    <w:rsid w:val="00E25645"/>
    <w:rsid w:val="00E25BD5"/>
    <w:rsid w:val="00E26678"/>
    <w:rsid w:val="00E26ABA"/>
    <w:rsid w:val="00E278C5"/>
    <w:rsid w:val="00E27A7B"/>
    <w:rsid w:val="00E30B54"/>
    <w:rsid w:val="00E31749"/>
    <w:rsid w:val="00E31D33"/>
    <w:rsid w:val="00E31DD1"/>
    <w:rsid w:val="00E321BC"/>
    <w:rsid w:val="00E3237A"/>
    <w:rsid w:val="00E32393"/>
    <w:rsid w:val="00E328BC"/>
    <w:rsid w:val="00E328D0"/>
    <w:rsid w:val="00E32BC6"/>
    <w:rsid w:val="00E32F03"/>
    <w:rsid w:val="00E334F6"/>
    <w:rsid w:val="00E338B4"/>
    <w:rsid w:val="00E33ED2"/>
    <w:rsid w:val="00E33F3C"/>
    <w:rsid w:val="00E34032"/>
    <w:rsid w:val="00E3513B"/>
    <w:rsid w:val="00E3527D"/>
    <w:rsid w:val="00E3757C"/>
    <w:rsid w:val="00E37B7D"/>
    <w:rsid w:val="00E37C68"/>
    <w:rsid w:val="00E37F79"/>
    <w:rsid w:val="00E4052B"/>
    <w:rsid w:val="00E405E0"/>
    <w:rsid w:val="00E40DCA"/>
    <w:rsid w:val="00E4197A"/>
    <w:rsid w:val="00E4201F"/>
    <w:rsid w:val="00E4206D"/>
    <w:rsid w:val="00E425A5"/>
    <w:rsid w:val="00E4264F"/>
    <w:rsid w:val="00E42CAE"/>
    <w:rsid w:val="00E43222"/>
    <w:rsid w:val="00E434A7"/>
    <w:rsid w:val="00E434D5"/>
    <w:rsid w:val="00E43657"/>
    <w:rsid w:val="00E43871"/>
    <w:rsid w:val="00E439E0"/>
    <w:rsid w:val="00E43B3A"/>
    <w:rsid w:val="00E44101"/>
    <w:rsid w:val="00E44C77"/>
    <w:rsid w:val="00E44F0F"/>
    <w:rsid w:val="00E45D08"/>
    <w:rsid w:val="00E4657E"/>
    <w:rsid w:val="00E465D3"/>
    <w:rsid w:val="00E46B67"/>
    <w:rsid w:val="00E470B0"/>
    <w:rsid w:val="00E47AA6"/>
    <w:rsid w:val="00E47C74"/>
    <w:rsid w:val="00E47F9C"/>
    <w:rsid w:val="00E50119"/>
    <w:rsid w:val="00E51458"/>
    <w:rsid w:val="00E51E26"/>
    <w:rsid w:val="00E52632"/>
    <w:rsid w:val="00E529FC"/>
    <w:rsid w:val="00E53A97"/>
    <w:rsid w:val="00E5455E"/>
    <w:rsid w:val="00E554E5"/>
    <w:rsid w:val="00E55ED8"/>
    <w:rsid w:val="00E56337"/>
    <w:rsid w:val="00E56DF6"/>
    <w:rsid w:val="00E57575"/>
    <w:rsid w:val="00E57F38"/>
    <w:rsid w:val="00E60491"/>
    <w:rsid w:val="00E60A9B"/>
    <w:rsid w:val="00E60CA6"/>
    <w:rsid w:val="00E618C4"/>
    <w:rsid w:val="00E61B2A"/>
    <w:rsid w:val="00E626B1"/>
    <w:rsid w:val="00E62F45"/>
    <w:rsid w:val="00E634DD"/>
    <w:rsid w:val="00E63746"/>
    <w:rsid w:val="00E63E6A"/>
    <w:rsid w:val="00E64BDA"/>
    <w:rsid w:val="00E64D0D"/>
    <w:rsid w:val="00E6554E"/>
    <w:rsid w:val="00E6751B"/>
    <w:rsid w:val="00E67A2C"/>
    <w:rsid w:val="00E7002E"/>
    <w:rsid w:val="00E701B0"/>
    <w:rsid w:val="00E71A20"/>
    <w:rsid w:val="00E71E9C"/>
    <w:rsid w:val="00E72055"/>
    <w:rsid w:val="00E7218C"/>
    <w:rsid w:val="00E7219F"/>
    <w:rsid w:val="00E7280D"/>
    <w:rsid w:val="00E7292F"/>
    <w:rsid w:val="00E72B75"/>
    <w:rsid w:val="00E738D1"/>
    <w:rsid w:val="00E73FE9"/>
    <w:rsid w:val="00E74FCB"/>
    <w:rsid w:val="00E75000"/>
    <w:rsid w:val="00E751D0"/>
    <w:rsid w:val="00E752F4"/>
    <w:rsid w:val="00E7657A"/>
    <w:rsid w:val="00E76A4A"/>
    <w:rsid w:val="00E77BDE"/>
    <w:rsid w:val="00E805CB"/>
    <w:rsid w:val="00E80A33"/>
    <w:rsid w:val="00E8119F"/>
    <w:rsid w:val="00E82098"/>
    <w:rsid w:val="00E8216F"/>
    <w:rsid w:val="00E82372"/>
    <w:rsid w:val="00E82491"/>
    <w:rsid w:val="00E82525"/>
    <w:rsid w:val="00E82730"/>
    <w:rsid w:val="00E82739"/>
    <w:rsid w:val="00E83542"/>
    <w:rsid w:val="00E83A20"/>
    <w:rsid w:val="00E84723"/>
    <w:rsid w:val="00E8527A"/>
    <w:rsid w:val="00E85A9B"/>
    <w:rsid w:val="00E86EAD"/>
    <w:rsid w:val="00E8700F"/>
    <w:rsid w:val="00E87338"/>
    <w:rsid w:val="00E90C81"/>
    <w:rsid w:val="00E90D2C"/>
    <w:rsid w:val="00E931A9"/>
    <w:rsid w:val="00E94442"/>
    <w:rsid w:val="00E9466A"/>
    <w:rsid w:val="00E94D67"/>
    <w:rsid w:val="00E962E0"/>
    <w:rsid w:val="00E963BB"/>
    <w:rsid w:val="00E96863"/>
    <w:rsid w:val="00E976CD"/>
    <w:rsid w:val="00EA0127"/>
    <w:rsid w:val="00EA0D12"/>
    <w:rsid w:val="00EA1264"/>
    <w:rsid w:val="00EA1C5E"/>
    <w:rsid w:val="00EA221E"/>
    <w:rsid w:val="00EA2278"/>
    <w:rsid w:val="00EA2904"/>
    <w:rsid w:val="00EA330F"/>
    <w:rsid w:val="00EA3959"/>
    <w:rsid w:val="00EA3DCE"/>
    <w:rsid w:val="00EA4819"/>
    <w:rsid w:val="00EA4BA3"/>
    <w:rsid w:val="00EA4CFB"/>
    <w:rsid w:val="00EA595A"/>
    <w:rsid w:val="00EA6C09"/>
    <w:rsid w:val="00EB10D4"/>
    <w:rsid w:val="00EB1B47"/>
    <w:rsid w:val="00EB2939"/>
    <w:rsid w:val="00EB2E0E"/>
    <w:rsid w:val="00EB2FC4"/>
    <w:rsid w:val="00EB3BC0"/>
    <w:rsid w:val="00EB43DA"/>
    <w:rsid w:val="00EB509E"/>
    <w:rsid w:val="00EB58EB"/>
    <w:rsid w:val="00EB59E8"/>
    <w:rsid w:val="00EB660A"/>
    <w:rsid w:val="00EB6AA3"/>
    <w:rsid w:val="00EB6F1A"/>
    <w:rsid w:val="00EB79F7"/>
    <w:rsid w:val="00EB7DC8"/>
    <w:rsid w:val="00EB7E71"/>
    <w:rsid w:val="00EC0248"/>
    <w:rsid w:val="00EC063A"/>
    <w:rsid w:val="00EC0674"/>
    <w:rsid w:val="00EC1680"/>
    <w:rsid w:val="00EC2E88"/>
    <w:rsid w:val="00EC4005"/>
    <w:rsid w:val="00EC422A"/>
    <w:rsid w:val="00EC427C"/>
    <w:rsid w:val="00EC4680"/>
    <w:rsid w:val="00EC491D"/>
    <w:rsid w:val="00EC4948"/>
    <w:rsid w:val="00EC4A2F"/>
    <w:rsid w:val="00EC5510"/>
    <w:rsid w:val="00EC5B64"/>
    <w:rsid w:val="00EC601B"/>
    <w:rsid w:val="00EC7759"/>
    <w:rsid w:val="00EC78DA"/>
    <w:rsid w:val="00EC7D86"/>
    <w:rsid w:val="00ED19F1"/>
    <w:rsid w:val="00ED1A39"/>
    <w:rsid w:val="00ED1FAA"/>
    <w:rsid w:val="00ED39EA"/>
    <w:rsid w:val="00ED441D"/>
    <w:rsid w:val="00ED4B7C"/>
    <w:rsid w:val="00ED4C02"/>
    <w:rsid w:val="00ED4DCF"/>
    <w:rsid w:val="00ED505A"/>
    <w:rsid w:val="00ED5A99"/>
    <w:rsid w:val="00ED60BD"/>
    <w:rsid w:val="00ED6320"/>
    <w:rsid w:val="00ED7338"/>
    <w:rsid w:val="00ED7559"/>
    <w:rsid w:val="00EE0C47"/>
    <w:rsid w:val="00EE0E08"/>
    <w:rsid w:val="00EE167F"/>
    <w:rsid w:val="00EE1BDB"/>
    <w:rsid w:val="00EE1C82"/>
    <w:rsid w:val="00EE2341"/>
    <w:rsid w:val="00EE3C23"/>
    <w:rsid w:val="00EE3E29"/>
    <w:rsid w:val="00EE3FDF"/>
    <w:rsid w:val="00EE4E6A"/>
    <w:rsid w:val="00EE544E"/>
    <w:rsid w:val="00EE6057"/>
    <w:rsid w:val="00EE6D56"/>
    <w:rsid w:val="00EE6EB7"/>
    <w:rsid w:val="00EE7722"/>
    <w:rsid w:val="00EE7744"/>
    <w:rsid w:val="00EF0098"/>
    <w:rsid w:val="00EF0AA1"/>
    <w:rsid w:val="00EF1BDB"/>
    <w:rsid w:val="00EF3322"/>
    <w:rsid w:val="00EF3BB2"/>
    <w:rsid w:val="00EF400D"/>
    <w:rsid w:val="00EF48F8"/>
    <w:rsid w:val="00EF49E9"/>
    <w:rsid w:val="00EF5D57"/>
    <w:rsid w:val="00EF6597"/>
    <w:rsid w:val="00EF6CBA"/>
    <w:rsid w:val="00EF6CEC"/>
    <w:rsid w:val="00EF6D18"/>
    <w:rsid w:val="00EF6F80"/>
    <w:rsid w:val="00EF77C5"/>
    <w:rsid w:val="00F0028D"/>
    <w:rsid w:val="00F00F77"/>
    <w:rsid w:val="00F010D5"/>
    <w:rsid w:val="00F0115E"/>
    <w:rsid w:val="00F0135B"/>
    <w:rsid w:val="00F01FCF"/>
    <w:rsid w:val="00F02088"/>
    <w:rsid w:val="00F02148"/>
    <w:rsid w:val="00F0214A"/>
    <w:rsid w:val="00F0228B"/>
    <w:rsid w:val="00F02760"/>
    <w:rsid w:val="00F02A8B"/>
    <w:rsid w:val="00F032AA"/>
    <w:rsid w:val="00F04538"/>
    <w:rsid w:val="00F04995"/>
    <w:rsid w:val="00F05452"/>
    <w:rsid w:val="00F06C2B"/>
    <w:rsid w:val="00F079DD"/>
    <w:rsid w:val="00F07C7A"/>
    <w:rsid w:val="00F100C5"/>
    <w:rsid w:val="00F101F8"/>
    <w:rsid w:val="00F10287"/>
    <w:rsid w:val="00F104F4"/>
    <w:rsid w:val="00F10CF8"/>
    <w:rsid w:val="00F11CBF"/>
    <w:rsid w:val="00F11D1F"/>
    <w:rsid w:val="00F11D68"/>
    <w:rsid w:val="00F1258A"/>
    <w:rsid w:val="00F1351C"/>
    <w:rsid w:val="00F1384E"/>
    <w:rsid w:val="00F13923"/>
    <w:rsid w:val="00F14366"/>
    <w:rsid w:val="00F14B50"/>
    <w:rsid w:val="00F15230"/>
    <w:rsid w:val="00F15278"/>
    <w:rsid w:val="00F15661"/>
    <w:rsid w:val="00F156A6"/>
    <w:rsid w:val="00F1598B"/>
    <w:rsid w:val="00F1652F"/>
    <w:rsid w:val="00F171EC"/>
    <w:rsid w:val="00F17706"/>
    <w:rsid w:val="00F2019C"/>
    <w:rsid w:val="00F20989"/>
    <w:rsid w:val="00F20E12"/>
    <w:rsid w:val="00F21B0A"/>
    <w:rsid w:val="00F2354B"/>
    <w:rsid w:val="00F23697"/>
    <w:rsid w:val="00F23859"/>
    <w:rsid w:val="00F23AF1"/>
    <w:rsid w:val="00F23E5E"/>
    <w:rsid w:val="00F23F9D"/>
    <w:rsid w:val="00F24B1E"/>
    <w:rsid w:val="00F24F60"/>
    <w:rsid w:val="00F25227"/>
    <w:rsid w:val="00F258FF"/>
    <w:rsid w:val="00F2599F"/>
    <w:rsid w:val="00F25C89"/>
    <w:rsid w:val="00F2695F"/>
    <w:rsid w:val="00F27346"/>
    <w:rsid w:val="00F2773B"/>
    <w:rsid w:val="00F279EB"/>
    <w:rsid w:val="00F27F0A"/>
    <w:rsid w:val="00F310E5"/>
    <w:rsid w:val="00F3159F"/>
    <w:rsid w:val="00F32636"/>
    <w:rsid w:val="00F34991"/>
    <w:rsid w:val="00F35AEE"/>
    <w:rsid w:val="00F3655F"/>
    <w:rsid w:val="00F36D78"/>
    <w:rsid w:val="00F401FB"/>
    <w:rsid w:val="00F40433"/>
    <w:rsid w:val="00F40B96"/>
    <w:rsid w:val="00F41D85"/>
    <w:rsid w:val="00F425A9"/>
    <w:rsid w:val="00F4326D"/>
    <w:rsid w:val="00F432D4"/>
    <w:rsid w:val="00F4447A"/>
    <w:rsid w:val="00F44516"/>
    <w:rsid w:val="00F44640"/>
    <w:rsid w:val="00F4478E"/>
    <w:rsid w:val="00F44AAE"/>
    <w:rsid w:val="00F44DFE"/>
    <w:rsid w:val="00F45032"/>
    <w:rsid w:val="00F457EC"/>
    <w:rsid w:val="00F45A9A"/>
    <w:rsid w:val="00F46072"/>
    <w:rsid w:val="00F460CA"/>
    <w:rsid w:val="00F473E9"/>
    <w:rsid w:val="00F4754B"/>
    <w:rsid w:val="00F50219"/>
    <w:rsid w:val="00F50D2E"/>
    <w:rsid w:val="00F51170"/>
    <w:rsid w:val="00F512A2"/>
    <w:rsid w:val="00F51813"/>
    <w:rsid w:val="00F51B57"/>
    <w:rsid w:val="00F54EF0"/>
    <w:rsid w:val="00F5509E"/>
    <w:rsid w:val="00F55261"/>
    <w:rsid w:val="00F55B48"/>
    <w:rsid w:val="00F566F2"/>
    <w:rsid w:val="00F56703"/>
    <w:rsid w:val="00F56E57"/>
    <w:rsid w:val="00F57134"/>
    <w:rsid w:val="00F57C8B"/>
    <w:rsid w:val="00F57D8F"/>
    <w:rsid w:val="00F57EBE"/>
    <w:rsid w:val="00F6079B"/>
    <w:rsid w:val="00F60869"/>
    <w:rsid w:val="00F60A53"/>
    <w:rsid w:val="00F61AEA"/>
    <w:rsid w:val="00F63483"/>
    <w:rsid w:val="00F642E8"/>
    <w:rsid w:val="00F662FE"/>
    <w:rsid w:val="00F665F6"/>
    <w:rsid w:val="00F66E03"/>
    <w:rsid w:val="00F6755A"/>
    <w:rsid w:val="00F67B6B"/>
    <w:rsid w:val="00F70DAC"/>
    <w:rsid w:val="00F70E80"/>
    <w:rsid w:val="00F71AF8"/>
    <w:rsid w:val="00F71FC1"/>
    <w:rsid w:val="00F725FA"/>
    <w:rsid w:val="00F72C43"/>
    <w:rsid w:val="00F72C5F"/>
    <w:rsid w:val="00F736A0"/>
    <w:rsid w:val="00F73730"/>
    <w:rsid w:val="00F73A56"/>
    <w:rsid w:val="00F73AF4"/>
    <w:rsid w:val="00F74281"/>
    <w:rsid w:val="00F7428D"/>
    <w:rsid w:val="00F7442A"/>
    <w:rsid w:val="00F74B7C"/>
    <w:rsid w:val="00F74F12"/>
    <w:rsid w:val="00F758CB"/>
    <w:rsid w:val="00F761B6"/>
    <w:rsid w:val="00F7671C"/>
    <w:rsid w:val="00F76DA6"/>
    <w:rsid w:val="00F77961"/>
    <w:rsid w:val="00F77D09"/>
    <w:rsid w:val="00F80342"/>
    <w:rsid w:val="00F80442"/>
    <w:rsid w:val="00F807F2"/>
    <w:rsid w:val="00F807FE"/>
    <w:rsid w:val="00F80858"/>
    <w:rsid w:val="00F81782"/>
    <w:rsid w:val="00F81852"/>
    <w:rsid w:val="00F8194F"/>
    <w:rsid w:val="00F81EFF"/>
    <w:rsid w:val="00F82334"/>
    <w:rsid w:val="00F824F4"/>
    <w:rsid w:val="00F82522"/>
    <w:rsid w:val="00F82957"/>
    <w:rsid w:val="00F840F4"/>
    <w:rsid w:val="00F84A5C"/>
    <w:rsid w:val="00F84B94"/>
    <w:rsid w:val="00F85020"/>
    <w:rsid w:val="00F85922"/>
    <w:rsid w:val="00F85DF3"/>
    <w:rsid w:val="00F862C7"/>
    <w:rsid w:val="00F864D5"/>
    <w:rsid w:val="00F86DBB"/>
    <w:rsid w:val="00F87942"/>
    <w:rsid w:val="00F900D5"/>
    <w:rsid w:val="00F90307"/>
    <w:rsid w:val="00F9074C"/>
    <w:rsid w:val="00F92584"/>
    <w:rsid w:val="00F9352E"/>
    <w:rsid w:val="00F935BC"/>
    <w:rsid w:val="00F936B3"/>
    <w:rsid w:val="00F93826"/>
    <w:rsid w:val="00F94009"/>
    <w:rsid w:val="00F94BA4"/>
    <w:rsid w:val="00F94D9A"/>
    <w:rsid w:val="00F958A4"/>
    <w:rsid w:val="00F95A56"/>
    <w:rsid w:val="00F965F0"/>
    <w:rsid w:val="00F96F93"/>
    <w:rsid w:val="00F97046"/>
    <w:rsid w:val="00F972C3"/>
    <w:rsid w:val="00F972E7"/>
    <w:rsid w:val="00F97863"/>
    <w:rsid w:val="00FA046F"/>
    <w:rsid w:val="00FA1078"/>
    <w:rsid w:val="00FA110A"/>
    <w:rsid w:val="00FA11F1"/>
    <w:rsid w:val="00FA157F"/>
    <w:rsid w:val="00FA186A"/>
    <w:rsid w:val="00FA189C"/>
    <w:rsid w:val="00FA1CD5"/>
    <w:rsid w:val="00FA2537"/>
    <w:rsid w:val="00FA2CF9"/>
    <w:rsid w:val="00FA377E"/>
    <w:rsid w:val="00FA3CBF"/>
    <w:rsid w:val="00FA43F6"/>
    <w:rsid w:val="00FA5340"/>
    <w:rsid w:val="00FA5E92"/>
    <w:rsid w:val="00FA6039"/>
    <w:rsid w:val="00FA6762"/>
    <w:rsid w:val="00FA6871"/>
    <w:rsid w:val="00FA6F56"/>
    <w:rsid w:val="00FA7247"/>
    <w:rsid w:val="00FB01E3"/>
    <w:rsid w:val="00FB023A"/>
    <w:rsid w:val="00FB09F1"/>
    <w:rsid w:val="00FB1606"/>
    <w:rsid w:val="00FB1B2C"/>
    <w:rsid w:val="00FB1D8B"/>
    <w:rsid w:val="00FB20CF"/>
    <w:rsid w:val="00FB22F3"/>
    <w:rsid w:val="00FB2C08"/>
    <w:rsid w:val="00FB2CDC"/>
    <w:rsid w:val="00FB3566"/>
    <w:rsid w:val="00FB3685"/>
    <w:rsid w:val="00FB3E35"/>
    <w:rsid w:val="00FB3FB1"/>
    <w:rsid w:val="00FB53E5"/>
    <w:rsid w:val="00FB5DAF"/>
    <w:rsid w:val="00FB640B"/>
    <w:rsid w:val="00FB7372"/>
    <w:rsid w:val="00FB7578"/>
    <w:rsid w:val="00FB7733"/>
    <w:rsid w:val="00FC0012"/>
    <w:rsid w:val="00FC04B5"/>
    <w:rsid w:val="00FC134C"/>
    <w:rsid w:val="00FC1A81"/>
    <w:rsid w:val="00FC209E"/>
    <w:rsid w:val="00FC216B"/>
    <w:rsid w:val="00FC29BE"/>
    <w:rsid w:val="00FC2A60"/>
    <w:rsid w:val="00FC37A2"/>
    <w:rsid w:val="00FC3B9B"/>
    <w:rsid w:val="00FC3EA7"/>
    <w:rsid w:val="00FC3FE3"/>
    <w:rsid w:val="00FC4427"/>
    <w:rsid w:val="00FC605B"/>
    <w:rsid w:val="00FC6800"/>
    <w:rsid w:val="00FC6BFC"/>
    <w:rsid w:val="00FD0453"/>
    <w:rsid w:val="00FD0ABD"/>
    <w:rsid w:val="00FD1146"/>
    <w:rsid w:val="00FD189F"/>
    <w:rsid w:val="00FD1E3B"/>
    <w:rsid w:val="00FD39E4"/>
    <w:rsid w:val="00FD4527"/>
    <w:rsid w:val="00FD5907"/>
    <w:rsid w:val="00FD612F"/>
    <w:rsid w:val="00FD63A0"/>
    <w:rsid w:val="00FD6B64"/>
    <w:rsid w:val="00FD6BB3"/>
    <w:rsid w:val="00FE0D5B"/>
    <w:rsid w:val="00FE11C6"/>
    <w:rsid w:val="00FE1C5D"/>
    <w:rsid w:val="00FE1F2A"/>
    <w:rsid w:val="00FE2D5E"/>
    <w:rsid w:val="00FE3D9E"/>
    <w:rsid w:val="00FE3E90"/>
    <w:rsid w:val="00FE3F72"/>
    <w:rsid w:val="00FE5430"/>
    <w:rsid w:val="00FE56B4"/>
    <w:rsid w:val="00FE6600"/>
    <w:rsid w:val="00FE6690"/>
    <w:rsid w:val="00FE6B60"/>
    <w:rsid w:val="00FE6C4E"/>
    <w:rsid w:val="00FE7196"/>
    <w:rsid w:val="00FE7B7A"/>
    <w:rsid w:val="00FE7D69"/>
    <w:rsid w:val="00FF05D9"/>
    <w:rsid w:val="00FF0770"/>
    <w:rsid w:val="00FF111C"/>
    <w:rsid w:val="00FF238C"/>
    <w:rsid w:val="00FF260C"/>
    <w:rsid w:val="00FF2B3F"/>
    <w:rsid w:val="00FF2EBE"/>
    <w:rsid w:val="00FF2FEB"/>
    <w:rsid w:val="00FF30A3"/>
    <w:rsid w:val="00FF37A8"/>
    <w:rsid w:val="00FF53D5"/>
    <w:rsid w:val="00FF570D"/>
    <w:rsid w:val="00FF684D"/>
    <w:rsid w:val="00FF6EB6"/>
    <w:rsid w:val="00FF7072"/>
    <w:rsid w:val="00FF73B3"/>
    <w:rsid w:val="00FF74EF"/>
    <w:rsid w:val="00FF7620"/>
    <w:rsid w:val="00FF7978"/>
    <w:rsid w:val="00FF7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FC4758D"/>
  <w15:docId w15:val="{0D7CF404-7D7C-4B67-82D0-716BA9CB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718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CB22B5"/>
    <w:rPr>
      <w:color w:val="0000FF"/>
      <w:u w:val="single"/>
    </w:rPr>
  </w:style>
  <w:style w:type="paragraph" w:styleId="2">
    <w:name w:val="List 2"/>
    <w:basedOn w:val="a"/>
    <w:uiPriority w:val="99"/>
    <w:semiHidden/>
    <w:unhideWhenUsed/>
    <w:rsid w:val="00262F6E"/>
    <w:pPr>
      <w:ind w:left="566" w:hanging="283"/>
      <w:contextualSpacing/>
    </w:pPr>
  </w:style>
  <w:style w:type="character" w:customStyle="1" w:styleId="20">
    <w:name w:val="Основной текст (2)_"/>
    <w:link w:val="21"/>
    <w:rsid w:val="002D51F8"/>
    <w:rPr>
      <w:rFonts w:ascii="Times New Roman" w:eastAsia="Times New Roman" w:hAnsi="Times New Roman"/>
      <w:sz w:val="28"/>
      <w:szCs w:val="28"/>
      <w:shd w:val="clear" w:color="auto" w:fill="FFFFFF"/>
    </w:rPr>
  </w:style>
  <w:style w:type="paragraph" w:customStyle="1" w:styleId="21">
    <w:name w:val="Основной текст (2)"/>
    <w:basedOn w:val="a"/>
    <w:link w:val="20"/>
    <w:rsid w:val="002D51F8"/>
    <w:pPr>
      <w:widowControl w:val="0"/>
      <w:shd w:val="clear" w:color="auto" w:fill="FFFFFF"/>
      <w:spacing w:after="60" w:line="322" w:lineRule="exact"/>
    </w:pPr>
    <w:rPr>
      <w:rFonts w:ascii="Times New Roman" w:eastAsia="Times New Roman" w:hAnsi="Times New Roman"/>
      <w:sz w:val="28"/>
      <w:szCs w:val="28"/>
    </w:rPr>
  </w:style>
  <w:style w:type="paragraph" w:styleId="a4">
    <w:name w:val="header"/>
    <w:basedOn w:val="a"/>
    <w:link w:val="a5"/>
    <w:uiPriority w:val="99"/>
    <w:unhideWhenUsed/>
    <w:rsid w:val="00F279E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279EB"/>
  </w:style>
  <w:style w:type="paragraph" w:styleId="a6">
    <w:name w:val="footer"/>
    <w:basedOn w:val="a"/>
    <w:link w:val="a7"/>
    <w:uiPriority w:val="99"/>
    <w:unhideWhenUsed/>
    <w:rsid w:val="00F279E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279EB"/>
  </w:style>
  <w:style w:type="paragraph" w:styleId="a8">
    <w:name w:val="No Spacing"/>
    <w:uiPriority w:val="1"/>
    <w:qFormat/>
    <w:rsid w:val="00902D5F"/>
    <w:rPr>
      <w:sz w:val="22"/>
      <w:szCs w:val="22"/>
      <w:lang w:eastAsia="en-US"/>
    </w:rPr>
  </w:style>
  <w:style w:type="character" w:customStyle="1" w:styleId="1">
    <w:name w:val="Неразрешенное упоминание1"/>
    <w:uiPriority w:val="99"/>
    <w:semiHidden/>
    <w:unhideWhenUsed/>
    <w:rsid w:val="00A27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urobindo.com" TargetMode="External"/><Relationship Id="rId3" Type="http://schemas.openxmlformats.org/officeDocument/2006/relationships/settings" Target="settings.xml"/><Relationship Id="rId7" Type="http://schemas.openxmlformats.org/officeDocument/2006/relationships/hyperlink" Target="http://www.ndda.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ndda.kz" TargetMode="External"/><Relationship Id="rId4" Type="http://schemas.openxmlformats.org/officeDocument/2006/relationships/webSettings" Target="webSettings.xml"/><Relationship Id="rId9" Type="http://schemas.openxmlformats.org/officeDocument/2006/relationships/hyperlink" Target="mailto:adversereaction@drugsafe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9</Pages>
  <Words>3180</Words>
  <Characters>18132</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21270</CharactersWithSpaces>
  <SharedDoc>false</SharedDoc>
  <HLinks>
    <vt:vector size="24" baseType="variant">
      <vt:variant>
        <vt:i4>7667774</vt:i4>
      </vt:variant>
      <vt:variant>
        <vt:i4>9</vt:i4>
      </vt:variant>
      <vt:variant>
        <vt:i4>0</vt:i4>
      </vt:variant>
      <vt:variant>
        <vt:i4>5</vt:i4>
      </vt:variant>
      <vt:variant>
        <vt:lpwstr>http://www.ndda.kz/</vt:lpwstr>
      </vt:variant>
      <vt:variant>
        <vt:lpwstr/>
      </vt:variant>
      <vt:variant>
        <vt:i4>4718698</vt:i4>
      </vt:variant>
      <vt:variant>
        <vt:i4>6</vt:i4>
      </vt:variant>
      <vt:variant>
        <vt:i4>0</vt:i4>
      </vt:variant>
      <vt:variant>
        <vt:i4>5</vt:i4>
      </vt:variant>
      <vt:variant>
        <vt:lpwstr>mailto:adversereaction@drugsafety.ru</vt:lpwstr>
      </vt:variant>
      <vt:variant>
        <vt:lpwstr/>
      </vt:variant>
      <vt:variant>
        <vt:i4>8061016</vt:i4>
      </vt:variant>
      <vt:variant>
        <vt:i4>3</vt:i4>
      </vt:variant>
      <vt:variant>
        <vt:i4>0</vt:i4>
      </vt:variant>
      <vt:variant>
        <vt:i4>5</vt:i4>
      </vt:variant>
      <vt:variant>
        <vt:lpwstr>mailto:info@aurobindo.com</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4</cp:revision>
  <dcterms:created xsi:type="dcterms:W3CDTF">2024-03-20T04:22:00Z</dcterms:created>
  <dcterms:modified xsi:type="dcterms:W3CDTF">2024-06-18T06:21:00Z</dcterms:modified>
</cp:coreProperties>
</file>